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6177" w14:textId="58598CE0" w:rsidR="00F44621" w:rsidRPr="006C5F14" w:rsidRDefault="04989421" w:rsidP="00F44621">
      <w:pPr>
        <w:jc w:val="center"/>
        <w:rPr>
          <w:rFonts w:ascii="Arial" w:hAnsi="Arial" w:cs="Arial"/>
          <w:sz w:val="32"/>
          <w:szCs w:val="32"/>
        </w:rPr>
      </w:pPr>
      <w:r w:rsidRPr="7D91E82A">
        <w:rPr>
          <w:rFonts w:ascii="Arial" w:hAnsi="Arial" w:cs="Arial"/>
          <w:sz w:val="32"/>
          <w:szCs w:val="32"/>
        </w:rPr>
        <w:t xml:space="preserve"> </w:t>
      </w:r>
      <w:r w:rsidR="2AE09526" w:rsidRPr="7D91E82A">
        <w:rPr>
          <w:rFonts w:ascii="Arial" w:hAnsi="Arial" w:cs="Arial"/>
          <w:sz w:val="32"/>
          <w:szCs w:val="32"/>
        </w:rPr>
        <w:t>AGENDA VERGADERING MR KC DE KAS</w:t>
      </w:r>
    </w:p>
    <w:p w14:paraId="2782D36B" w14:textId="2EEF9BFA" w:rsidR="00F44621" w:rsidRPr="0097217D" w:rsidRDefault="6A2CB80C" w:rsidP="003EEFE8">
      <w:pPr>
        <w:jc w:val="center"/>
        <w:rPr>
          <w:rFonts w:ascii="Arial" w:hAnsi="Arial" w:cs="Arial"/>
          <w:b/>
          <w:bCs/>
          <w:color w:val="7030A0"/>
        </w:rPr>
      </w:pPr>
      <w:r w:rsidRPr="1D56DB5A">
        <w:rPr>
          <w:rFonts w:ascii="Arial" w:hAnsi="Arial" w:cs="Arial"/>
          <w:b/>
          <w:bCs/>
          <w:color w:val="7030A0"/>
        </w:rPr>
        <w:t>4 februari 2026</w:t>
      </w:r>
    </w:p>
    <w:p w14:paraId="5D20C288" w14:textId="1EFD3E03" w:rsidR="64FAE2A6" w:rsidRDefault="64FAE2A6" w:rsidP="4C90A131">
      <w:pPr>
        <w:jc w:val="center"/>
        <w:rPr>
          <w:rFonts w:ascii="Arial" w:hAnsi="Arial" w:cs="Arial"/>
          <w:b/>
          <w:bCs/>
          <w:color w:val="7030A0"/>
        </w:rPr>
      </w:pPr>
      <w:r w:rsidRPr="4C90A131">
        <w:rPr>
          <w:rFonts w:ascii="Arial" w:hAnsi="Arial" w:cs="Arial"/>
          <w:b/>
          <w:bCs/>
          <w:color w:val="7030A0"/>
        </w:rPr>
        <w:t xml:space="preserve">Aanvang 19.30 uur </w:t>
      </w:r>
      <w:r w:rsidR="48C6927E" w:rsidRPr="4C90A131">
        <w:rPr>
          <w:rFonts w:ascii="Arial" w:hAnsi="Arial" w:cs="Arial"/>
          <w:b/>
          <w:bCs/>
          <w:color w:val="7030A0"/>
        </w:rPr>
        <w:t>|</w:t>
      </w:r>
      <w:r w:rsidR="7654CA2F" w:rsidRPr="4C90A131">
        <w:rPr>
          <w:rFonts w:ascii="Arial" w:hAnsi="Arial" w:cs="Arial"/>
          <w:b/>
          <w:bCs/>
          <w:color w:val="7030A0"/>
        </w:rPr>
        <w:t xml:space="preserve"> Lerarenkamer KC de K</w:t>
      </w:r>
      <w:r w:rsidR="446EC6D2" w:rsidRPr="4C90A131">
        <w:rPr>
          <w:rFonts w:ascii="Arial" w:hAnsi="Arial" w:cs="Arial"/>
          <w:b/>
          <w:bCs/>
          <w:color w:val="7030A0"/>
        </w:rPr>
        <w:t xml:space="preserve">AS </w:t>
      </w:r>
    </w:p>
    <w:p w14:paraId="12F815E3" w14:textId="4FCBE33D" w:rsidR="00F44621" w:rsidRPr="00D028E6" w:rsidRDefault="2D061006" w:rsidP="00D028E6">
      <w:pPr>
        <w:jc w:val="center"/>
        <w:rPr>
          <w:rFonts w:ascii="Arial" w:hAnsi="Arial" w:cs="Arial"/>
          <w:b/>
          <w:bCs/>
          <w:color w:val="7030A0"/>
        </w:rPr>
      </w:pPr>
      <w:r w:rsidRPr="5B48E899">
        <w:rPr>
          <w:rFonts w:ascii="Arial" w:hAnsi="Arial" w:cs="Arial"/>
          <w:b/>
          <w:bCs/>
          <w:color w:val="7030A0"/>
        </w:rPr>
        <w:t>Aanwezig</w:t>
      </w:r>
      <w:r w:rsidR="446EC6D2" w:rsidRPr="5B48E899">
        <w:rPr>
          <w:rFonts w:ascii="Arial" w:hAnsi="Arial" w:cs="Arial"/>
          <w:b/>
          <w:bCs/>
          <w:color w:val="7030A0"/>
        </w:rPr>
        <w:t xml:space="preserve">: </w:t>
      </w:r>
      <w:r w:rsidR="000F24C2" w:rsidRPr="5B48E899">
        <w:rPr>
          <w:rFonts w:ascii="Arial" w:hAnsi="Arial" w:cs="Arial"/>
          <w:b/>
          <w:bCs/>
          <w:color w:val="7030A0"/>
        </w:rPr>
        <w:t>Anne-Marije</w:t>
      </w:r>
      <w:r w:rsidR="00633C5F" w:rsidRPr="5B48E899">
        <w:rPr>
          <w:rFonts w:ascii="Arial" w:hAnsi="Arial" w:cs="Arial"/>
          <w:b/>
          <w:bCs/>
          <w:color w:val="7030A0"/>
        </w:rPr>
        <w:t xml:space="preserve">, Maarten, </w:t>
      </w:r>
      <w:r w:rsidR="446EC6D2" w:rsidRPr="5B48E899">
        <w:rPr>
          <w:rFonts w:ascii="Arial" w:hAnsi="Arial" w:cs="Arial"/>
          <w:b/>
          <w:bCs/>
          <w:color w:val="7030A0"/>
        </w:rPr>
        <w:t xml:space="preserve">Bart, Dennis, </w:t>
      </w:r>
      <w:r w:rsidR="00633C5F" w:rsidRPr="5B48E899">
        <w:rPr>
          <w:rFonts w:ascii="Arial" w:hAnsi="Arial" w:cs="Arial"/>
          <w:b/>
          <w:bCs/>
          <w:color w:val="7030A0"/>
        </w:rPr>
        <w:t>Joost</w:t>
      </w:r>
      <w:r w:rsidR="00BA2AB6" w:rsidRPr="5B48E899">
        <w:rPr>
          <w:rFonts w:ascii="Arial" w:hAnsi="Arial" w:cs="Arial"/>
          <w:b/>
          <w:bCs/>
          <w:color w:val="7030A0"/>
        </w:rPr>
        <w:t xml:space="preserve">, </w:t>
      </w:r>
      <w:r w:rsidR="446EC6D2" w:rsidRPr="5B48E899">
        <w:rPr>
          <w:rFonts w:ascii="Arial" w:hAnsi="Arial" w:cs="Arial"/>
          <w:b/>
          <w:bCs/>
          <w:color w:val="7030A0"/>
        </w:rPr>
        <w:t>Esther</w:t>
      </w:r>
      <w:r w:rsidR="00BA2AB6" w:rsidRPr="5B48E899">
        <w:rPr>
          <w:rFonts w:ascii="Arial" w:hAnsi="Arial" w:cs="Arial"/>
          <w:b/>
          <w:bCs/>
          <w:color w:val="7030A0"/>
        </w:rPr>
        <w:t xml:space="preserve">, </w:t>
      </w:r>
      <w:r w:rsidR="446EC6D2" w:rsidRPr="5B48E899">
        <w:rPr>
          <w:rFonts w:ascii="Arial" w:hAnsi="Arial" w:cs="Arial"/>
          <w:b/>
          <w:bCs/>
          <w:color w:val="7030A0"/>
        </w:rPr>
        <w:t xml:space="preserve">Lisette </w:t>
      </w:r>
      <w:r w:rsidR="006B2117" w:rsidRPr="5B48E899">
        <w:rPr>
          <w:rFonts w:ascii="Arial" w:hAnsi="Arial" w:cs="Arial"/>
          <w:b/>
          <w:bCs/>
          <w:color w:val="7030A0"/>
        </w:rPr>
        <w:t>en Thea (notulist)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460"/>
        <w:gridCol w:w="4602"/>
      </w:tblGrid>
      <w:tr w:rsidR="4C90A131" w14:paraId="0FDB3CC3" w14:textId="77777777" w:rsidTr="1D56DB5A">
        <w:trPr>
          <w:trHeight w:val="300"/>
        </w:trPr>
        <w:tc>
          <w:tcPr>
            <w:tcW w:w="4460" w:type="dxa"/>
          </w:tcPr>
          <w:p w14:paraId="561FE72D" w14:textId="11A2BEC5" w:rsidR="5B3B6EF1" w:rsidRDefault="5B3B6EF1" w:rsidP="4C90A131">
            <w:pPr>
              <w:rPr>
                <w:rFonts w:ascii="Arial" w:hAnsi="Arial" w:cs="Arial"/>
              </w:rPr>
            </w:pPr>
            <w:r w:rsidRPr="4C90A131">
              <w:rPr>
                <w:rFonts w:ascii="Arial" w:hAnsi="Arial" w:cs="Arial"/>
              </w:rPr>
              <w:t>1</w:t>
            </w:r>
            <w:r w:rsidR="004D4093">
              <w:rPr>
                <w:rFonts w:ascii="Arial" w:hAnsi="Arial" w:cs="Arial"/>
              </w:rPr>
              <w:t xml:space="preserve"> </w:t>
            </w:r>
            <w:r w:rsidR="00E05626">
              <w:rPr>
                <w:rFonts w:ascii="Arial" w:hAnsi="Arial" w:cs="Arial"/>
              </w:rPr>
              <w:t xml:space="preserve">Vaststellen </w:t>
            </w:r>
            <w:r w:rsidR="004D4093">
              <w:rPr>
                <w:rFonts w:ascii="Arial" w:hAnsi="Arial" w:cs="Arial"/>
              </w:rPr>
              <w:t>agenda</w:t>
            </w:r>
          </w:p>
        </w:tc>
        <w:tc>
          <w:tcPr>
            <w:tcW w:w="4602" w:type="dxa"/>
          </w:tcPr>
          <w:p w14:paraId="7A74C88E" w14:textId="7C384965" w:rsidR="00F37758" w:rsidRDefault="00F92F7F" w:rsidP="4C90A131">
            <w:pPr>
              <w:rPr>
                <w:rFonts w:ascii="Arial" w:hAnsi="Arial" w:cs="Arial"/>
              </w:rPr>
            </w:pPr>
            <w:r w:rsidRPr="5B48E899">
              <w:rPr>
                <w:rFonts w:ascii="Arial" w:hAnsi="Arial" w:cs="Arial"/>
              </w:rPr>
              <w:t xml:space="preserve">Agenda </w:t>
            </w:r>
            <w:r w:rsidR="007E4965" w:rsidRPr="5B48E899">
              <w:rPr>
                <w:rFonts w:ascii="Arial" w:hAnsi="Arial" w:cs="Arial"/>
              </w:rPr>
              <w:t xml:space="preserve">wordt </w:t>
            </w:r>
            <w:r w:rsidR="45BF6194" w:rsidRPr="5B48E899">
              <w:rPr>
                <w:rFonts w:ascii="Arial" w:hAnsi="Arial" w:cs="Arial"/>
              </w:rPr>
              <w:t>vastgesteld</w:t>
            </w:r>
            <w:r w:rsidR="007E4965" w:rsidRPr="5B48E899">
              <w:rPr>
                <w:rFonts w:ascii="Arial" w:hAnsi="Arial" w:cs="Arial"/>
              </w:rPr>
              <w:t>.</w:t>
            </w:r>
            <w:r w:rsidR="00895A83" w:rsidRPr="5B48E899">
              <w:rPr>
                <w:rFonts w:ascii="Arial" w:hAnsi="Arial" w:cs="Arial"/>
              </w:rPr>
              <w:t xml:space="preserve"> </w:t>
            </w:r>
          </w:p>
          <w:p w14:paraId="1E88D26C" w14:textId="626341A5" w:rsidR="5B3B6EF1" w:rsidRDefault="00A80251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Voorstel</w:t>
            </w:r>
            <w:r w:rsidR="00F37758">
              <w:rPr>
                <w:rFonts w:ascii="Arial" w:hAnsi="Arial" w:cs="Arial"/>
              </w:rPr>
              <w:t>rondje i.v.m</w:t>
            </w:r>
            <w:r w:rsidR="00CD732B">
              <w:rPr>
                <w:rFonts w:ascii="Arial" w:hAnsi="Arial" w:cs="Arial"/>
              </w:rPr>
              <w:t xml:space="preserve">. </w:t>
            </w:r>
            <w:r w:rsidR="00F37758">
              <w:rPr>
                <w:rFonts w:ascii="Arial" w:hAnsi="Arial" w:cs="Arial"/>
              </w:rPr>
              <w:t xml:space="preserve">nieuw MR lid oudergeleding. </w:t>
            </w:r>
          </w:p>
        </w:tc>
      </w:tr>
      <w:tr w:rsidR="004D4093" w14:paraId="751C62DC" w14:textId="77777777" w:rsidTr="1D56DB5A">
        <w:trPr>
          <w:trHeight w:val="300"/>
        </w:trPr>
        <w:tc>
          <w:tcPr>
            <w:tcW w:w="4460" w:type="dxa"/>
          </w:tcPr>
          <w:p w14:paraId="1A324B9B" w14:textId="32569422" w:rsidR="004D4093" w:rsidRPr="4C90A131" w:rsidRDefault="004D4093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Vasstellen notulen van </w:t>
            </w:r>
            <w:r w:rsidR="008E699B">
              <w:rPr>
                <w:rFonts w:ascii="Arial" w:hAnsi="Arial" w:cs="Arial"/>
              </w:rPr>
              <w:t>26 november</w:t>
            </w:r>
          </w:p>
        </w:tc>
        <w:tc>
          <w:tcPr>
            <w:tcW w:w="4602" w:type="dxa"/>
          </w:tcPr>
          <w:p w14:paraId="168B327B" w14:textId="435A89B5" w:rsidR="004D4093" w:rsidRPr="4C90A131" w:rsidRDefault="003243CE" w:rsidP="4C90A131">
            <w:pPr>
              <w:rPr>
                <w:rFonts w:ascii="Arial" w:hAnsi="Arial" w:cs="Arial"/>
              </w:rPr>
            </w:pPr>
            <w:r w:rsidRPr="0E633651">
              <w:rPr>
                <w:rFonts w:ascii="Arial" w:hAnsi="Arial" w:cs="Arial"/>
              </w:rPr>
              <w:t xml:space="preserve">De notulen is </w:t>
            </w:r>
            <w:r w:rsidR="7B37EB3F" w:rsidRPr="0E633651">
              <w:rPr>
                <w:rFonts w:ascii="Arial" w:hAnsi="Arial" w:cs="Arial"/>
              </w:rPr>
              <w:t>vastgesteld.</w:t>
            </w:r>
            <w:r w:rsidR="00724EC0" w:rsidRPr="0E633651">
              <w:rPr>
                <w:rFonts w:ascii="Arial" w:hAnsi="Arial" w:cs="Arial"/>
              </w:rPr>
              <w:t xml:space="preserve"> Gevraagd wordt of </w:t>
            </w:r>
            <w:r w:rsidR="00A30D4A" w:rsidRPr="0E633651">
              <w:rPr>
                <w:rFonts w:ascii="Arial" w:hAnsi="Arial" w:cs="Arial"/>
              </w:rPr>
              <w:t xml:space="preserve">de </w:t>
            </w:r>
            <w:r w:rsidR="00A80251" w:rsidRPr="0E633651">
              <w:rPr>
                <w:rFonts w:ascii="Arial" w:hAnsi="Arial" w:cs="Arial"/>
              </w:rPr>
              <w:t xml:space="preserve">administratieve medewerkster </w:t>
            </w:r>
            <w:r w:rsidR="007F0F6E" w:rsidRPr="0E633651">
              <w:rPr>
                <w:rFonts w:ascii="Arial" w:hAnsi="Arial" w:cs="Arial"/>
              </w:rPr>
              <w:t>deze op de site wil zetten</w:t>
            </w:r>
            <w:r w:rsidR="00A30D4A" w:rsidRPr="0E633651">
              <w:rPr>
                <w:rFonts w:ascii="Arial" w:hAnsi="Arial" w:cs="Arial"/>
              </w:rPr>
              <w:t>.</w:t>
            </w:r>
          </w:p>
        </w:tc>
      </w:tr>
      <w:tr w:rsidR="4C90A131" w14:paraId="564E9654" w14:textId="77777777" w:rsidTr="1D56DB5A">
        <w:trPr>
          <w:trHeight w:val="300"/>
        </w:trPr>
        <w:tc>
          <w:tcPr>
            <w:tcW w:w="4460" w:type="dxa"/>
          </w:tcPr>
          <w:p w14:paraId="0CDF2975" w14:textId="31A4046C" w:rsidR="5B3B6EF1" w:rsidRDefault="5B3B6EF1" w:rsidP="4C90A131">
            <w:pPr>
              <w:rPr>
                <w:rFonts w:ascii="Arial" w:hAnsi="Arial" w:cs="Arial"/>
              </w:rPr>
            </w:pPr>
            <w:r w:rsidRPr="4C90A131">
              <w:rPr>
                <w:rFonts w:ascii="Arial" w:hAnsi="Arial" w:cs="Arial"/>
              </w:rPr>
              <w:t>3. Ingekomen mails en actiepunten</w:t>
            </w:r>
          </w:p>
        </w:tc>
        <w:tc>
          <w:tcPr>
            <w:tcW w:w="4602" w:type="dxa"/>
          </w:tcPr>
          <w:p w14:paraId="1CC6BFEB" w14:textId="77777777" w:rsidR="5B3B6EF1" w:rsidRDefault="007F0F6E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zijn geen inge</w:t>
            </w:r>
            <w:r w:rsidR="009171A9">
              <w:rPr>
                <w:rFonts w:ascii="Arial" w:hAnsi="Arial" w:cs="Arial"/>
              </w:rPr>
              <w:t xml:space="preserve">komen mails. </w:t>
            </w:r>
          </w:p>
          <w:p w14:paraId="032CA486" w14:textId="502750AF" w:rsidR="009171A9" w:rsidRDefault="009171A9" w:rsidP="4C90A131">
            <w:pPr>
              <w:rPr>
                <w:rFonts w:ascii="Arial" w:hAnsi="Arial" w:cs="Arial"/>
              </w:rPr>
            </w:pPr>
            <w:r w:rsidRPr="0E633651">
              <w:rPr>
                <w:rFonts w:ascii="Arial" w:hAnsi="Arial" w:cs="Arial"/>
              </w:rPr>
              <w:t xml:space="preserve">Actiepunten: Sociale </w:t>
            </w:r>
            <w:r w:rsidR="1E7D4F20" w:rsidRPr="0E633651">
              <w:rPr>
                <w:rFonts w:ascii="Arial" w:hAnsi="Arial" w:cs="Arial"/>
              </w:rPr>
              <w:t>media: Dit</w:t>
            </w:r>
            <w:r w:rsidR="001E0F51" w:rsidRPr="0E633651">
              <w:rPr>
                <w:rFonts w:ascii="Arial" w:hAnsi="Arial" w:cs="Arial"/>
              </w:rPr>
              <w:t xml:space="preserve"> punt gaat Dennis nog </w:t>
            </w:r>
            <w:r w:rsidR="00C63CD3" w:rsidRPr="0E633651">
              <w:rPr>
                <w:rFonts w:ascii="Arial" w:hAnsi="Arial" w:cs="Arial"/>
              </w:rPr>
              <w:t>doen</w:t>
            </w:r>
            <w:r w:rsidR="001E0F51" w:rsidRPr="0E633651">
              <w:rPr>
                <w:rFonts w:ascii="Arial" w:hAnsi="Arial" w:cs="Arial"/>
              </w:rPr>
              <w:t xml:space="preserve">. Eventueel kan Joppe </w:t>
            </w:r>
            <w:r w:rsidR="00C63CD3" w:rsidRPr="0E633651">
              <w:rPr>
                <w:rFonts w:ascii="Arial" w:hAnsi="Arial" w:cs="Arial"/>
              </w:rPr>
              <w:t xml:space="preserve">daarbij </w:t>
            </w:r>
            <w:r w:rsidR="001E0F51" w:rsidRPr="0E633651">
              <w:rPr>
                <w:rFonts w:ascii="Arial" w:hAnsi="Arial" w:cs="Arial"/>
              </w:rPr>
              <w:t xml:space="preserve">nog gevraagd worden </w:t>
            </w:r>
            <w:r w:rsidR="00EC606E" w:rsidRPr="0E633651">
              <w:rPr>
                <w:rFonts w:ascii="Arial" w:hAnsi="Arial" w:cs="Arial"/>
              </w:rPr>
              <w:t xml:space="preserve">om hieraan mee te werken. Esther geeft nog aan dat we </w:t>
            </w:r>
            <w:r w:rsidR="00C63CD3" w:rsidRPr="0E633651">
              <w:rPr>
                <w:rFonts w:ascii="Arial" w:hAnsi="Arial" w:cs="Arial"/>
              </w:rPr>
              <w:t xml:space="preserve">ook </w:t>
            </w:r>
            <w:r w:rsidR="00EC606E" w:rsidRPr="0E633651">
              <w:rPr>
                <w:rFonts w:ascii="Arial" w:hAnsi="Arial" w:cs="Arial"/>
              </w:rPr>
              <w:t xml:space="preserve">contact kunnen zoeken met </w:t>
            </w:r>
            <w:r w:rsidR="00207C9C" w:rsidRPr="0E633651">
              <w:rPr>
                <w:rFonts w:ascii="Arial" w:hAnsi="Arial" w:cs="Arial"/>
              </w:rPr>
              <w:t>instanties zoals Politie en CEG</w:t>
            </w:r>
            <w:r w:rsidR="00130D4A" w:rsidRPr="0E633651">
              <w:rPr>
                <w:rFonts w:ascii="Arial" w:hAnsi="Arial" w:cs="Arial"/>
              </w:rPr>
              <w:t xml:space="preserve">. </w:t>
            </w:r>
            <w:r w:rsidR="007D0120" w:rsidRPr="0E633651">
              <w:rPr>
                <w:rFonts w:ascii="Arial" w:hAnsi="Arial" w:cs="Arial"/>
              </w:rPr>
              <w:t>In Kwie</w:t>
            </w:r>
            <w:r w:rsidR="007D4FE6" w:rsidRPr="0E633651">
              <w:rPr>
                <w:rFonts w:ascii="Arial" w:hAnsi="Arial" w:cs="Arial"/>
              </w:rPr>
              <w:t xml:space="preserve">b komt een Nieuwbericht hierover met </w:t>
            </w:r>
            <w:r w:rsidR="00A4706A" w:rsidRPr="0E633651">
              <w:rPr>
                <w:rFonts w:ascii="Arial" w:hAnsi="Arial" w:cs="Arial"/>
              </w:rPr>
              <w:t>een forum met 3 korte vragen waar</w:t>
            </w:r>
            <w:r w:rsidR="49384B5C" w:rsidRPr="0E633651">
              <w:rPr>
                <w:rFonts w:ascii="Arial" w:hAnsi="Arial" w:cs="Arial"/>
              </w:rPr>
              <w:t>i</w:t>
            </w:r>
            <w:r w:rsidR="006005E4" w:rsidRPr="0E633651">
              <w:rPr>
                <w:rFonts w:ascii="Arial" w:hAnsi="Arial" w:cs="Arial"/>
              </w:rPr>
              <w:t xml:space="preserve">n </w:t>
            </w:r>
            <w:r w:rsidR="00A4706A" w:rsidRPr="0E633651">
              <w:rPr>
                <w:rFonts w:ascii="Arial" w:hAnsi="Arial" w:cs="Arial"/>
              </w:rPr>
              <w:t>gepeil</w:t>
            </w:r>
            <w:r w:rsidR="008214BC" w:rsidRPr="0E633651">
              <w:rPr>
                <w:rFonts w:ascii="Arial" w:hAnsi="Arial" w:cs="Arial"/>
              </w:rPr>
              <w:t>d kan worden of hier</w:t>
            </w:r>
            <w:r w:rsidR="00B901DA" w:rsidRPr="0E633651">
              <w:rPr>
                <w:rFonts w:ascii="Arial" w:hAnsi="Arial" w:cs="Arial"/>
              </w:rPr>
              <w:t xml:space="preserve"> </w:t>
            </w:r>
            <w:r w:rsidR="00462226" w:rsidRPr="0E633651">
              <w:rPr>
                <w:rFonts w:ascii="Arial" w:hAnsi="Arial" w:cs="Arial"/>
              </w:rPr>
              <w:t xml:space="preserve">bij ouders </w:t>
            </w:r>
            <w:r w:rsidR="00B901DA" w:rsidRPr="0E633651">
              <w:rPr>
                <w:rFonts w:ascii="Arial" w:hAnsi="Arial" w:cs="Arial"/>
              </w:rPr>
              <w:t xml:space="preserve">behoefte aan is. </w:t>
            </w:r>
            <w:r w:rsidR="007D0120" w:rsidRPr="0E633651">
              <w:rPr>
                <w:rFonts w:ascii="Arial" w:hAnsi="Arial" w:cs="Arial"/>
              </w:rPr>
              <w:t xml:space="preserve"> </w:t>
            </w:r>
          </w:p>
        </w:tc>
      </w:tr>
      <w:tr w:rsidR="4C90A131" w14:paraId="2ACECEB0" w14:textId="77777777" w:rsidTr="1D56DB5A">
        <w:trPr>
          <w:trHeight w:val="300"/>
        </w:trPr>
        <w:tc>
          <w:tcPr>
            <w:tcW w:w="4460" w:type="dxa"/>
          </w:tcPr>
          <w:p w14:paraId="18C7C7A5" w14:textId="7778A672" w:rsidR="369E76FA" w:rsidRDefault="369E76FA" w:rsidP="4C90A131">
            <w:pPr>
              <w:rPr>
                <w:rFonts w:ascii="Arial" w:hAnsi="Arial" w:cs="Arial"/>
              </w:rPr>
            </w:pPr>
            <w:r w:rsidRPr="4C90A131">
              <w:rPr>
                <w:rFonts w:ascii="Arial" w:hAnsi="Arial" w:cs="Arial"/>
              </w:rPr>
              <w:t>4. GMR</w:t>
            </w:r>
            <w:r w:rsidR="248A0DE6" w:rsidRPr="4C90A1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2" w:type="dxa"/>
          </w:tcPr>
          <w:p w14:paraId="0E766BAA" w14:textId="78535EBC" w:rsidR="7664477D" w:rsidRDefault="00E952ED" w:rsidP="000D4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GMR heeft goed nieuws Er </w:t>
            </w:r>
            <w:r w:rsidR="00725C4C">
              <w:rPr>
                <w:rFonts w:ascii="Arial" w:hAnsi="Arial" w:cs="Arial"/>
              </w:rPr>
              <w:t xml:space="preserve">hebben zich nieuwe ouders aangemeld van verschillende scholen die </w:t>
            </w:r>
            <w:r w:rsidR="003119D8">
              <w:rPr>
                <w:rFonts w:ascii="Arial" w:hAnsi="Arial" w:cs="Arial"/>
              </w:rPr>
              <w:t xml:space="preserve">zitting willen nemen in de GMR. Ook vanuit het personeel hebben zich 7 </w:t>
            </w:r>
            <w:r w:rsidR="00684EFD">
              <w:rPr>
                <w:rFonts w:ascii="Arial" w:hAnsi="Arial" w:cs="Arial"/>
              </w:rPr>
              <w:t>personeelsleden zich aangemeld om zitting te nemen in de GMR</w:t>
            </w:r>
            <w:r w:rsidR="009A3BDF">
              <w:rPr>
                <w:rFonts w:ascii="Arial" w:hAnsi="Arial" w:cs="Arial"/>
              </w:rPr>
              <w:t>.</w:t>
            </w:r>
          </w:p>
          <w:p w14:paraId="47AB5172" w14:textId="092B0908" w:rsidR="009A3BDF" w:rsidRPr="000D4E73" w:rsidRDefault="00A0337D" w:rsidP="000D4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  <w:r w:rsidR="001B3E08">
              <w:rPr>
                <w:rFonts w:ascii="Arial" w:hAnsi="Arial" w:cs="Arial"/>
              </w:rPr>
              <w:t>G</w:t>
            </w:r>
            <w:r w:rsidR="00305CC9">
              <w:rPr>
                <w:rFonts w:ascii="Arial" w:hAnsi="Arial" w:cs="Arial"/>
              </w:rPr>
              <w:t>roeiling is aangesloten bij de onderwijsr</w:t>
            </w:r>
            <w:r w:rsidR="001B3E08">
              <w:rPr>
                <w:rFonts w:ascii="Arial" w:hAnsi="Arial" w:cs="Arial"/>
              </w:rPr>
              <w:t>egio Groene Hart</w:t>
            </w:r>
            <w:r w:rsidR="00D34BA5">
              <w:rPr>
                <w:rFonts w:ascii="Arial" w:hAnsi="Arial" w:cs="Arial"/>
              </w:rPr>
              <w:t xml:space="preserve">. </w:t>
            </w:r>
            <w:r w:rsidR="00C8507E">
              <w:rPr>
                <w:rFonts w:ascii="Arial" w:hAnsi="Arial" w:cs="Arial"/>
              </w:rPr>
              <w:t xml:space="preserve"> In deze onderwijsregio werken schoolbesturen en lerarenopleidingen </w:t>
            </w:r>
            <w:r w:rsidR="009B5DE9">
              <w:rPr>
                <w:rFonts w:ascii="Arial" w:hAnsi="Arial" w:cs="Arial"/>
              </w:rPr>
              <w:t>samen om te zorgen voor voldoende goed opgeleid</w:t>
            </w:r>
            <w:r w:rsidR="003B092C">
              <w:rPr>
                <w:rFonts w:ascii="Arial" w:hAnsi="Arial" w:cs="Arial"/>
              </w:rPr>
              <w:t xml:space="preserve"> </w:t>
            </w:r>
            <w:r w:rsidR="002B2CDC">
              <w:rPr>
                <w:rFonts w:ascii="Arial" w:hAnsi="Arial" w:cs="Arial"/>
              </w:rPr>
              <w:t xml:space="preserve">onderwijspersoneel.  De Groeiling </w:t>
            </w:r>
            <w:r w:rsidR="007046E4">
              <w:rPr>
                <w:rFonts w:ascii="Arial" w:hAnsi="Arial" w:cs="Arial"/>
              </w:rPr>
              <w:t>is groot genoe</w:t>
            </w:r>
            <w:r w:rsidR="000C69CC">
              <w:rPr>
                <w:rFonts w:ascii="Arial" w:hAnsi="Arial" w:cs="Arial"/>
              </w:rPr>
              <w:t xml:space="preserve">g om deze ondersteuning zelf vorm te geven </w:t>
            </w:r>
            <w:r w:rsidR="00D34BA5">
              <w:rPr>
                <w:rFonts w:ascii="Arial" w:hAnsi="Arial" w:cs="Arial"/>
              </w:rPr>
              <w:t xml:space="preserve">en activiteiten aan te bieden waar wij belang in hebben. </w:t>
            </w:r>
          </w:p>
        </w:tc>
      </w:tr>
      <w:tr w:rsidR="4C90A131" w14:paraId="3A731D8E" w14:textId="77777777" w:rsidTr="1D56DB5A">
        <w:trPr>
          <w:trHeight w:val="300"/>
        </w:trPr>
        <w:tc>
          <w:tcPr>
            <w:tcW w:w="4460" w:type="dxa"/>
          </w:tcPr>
          <w:p w14:paraId="7219C25B" w14:textId="2C7ACD17" w:rsidR="229FEB80" w:rsidRDefault="229FEB80" w:rsidP="4C90A131">
            <w:pPr>
              <w:rPr>
                <w:rFonts w:ascii="Arial" w:hAnsi="Arial" w:cs="Arial"/>
              </w:rPr>
            </w:pPr>
            <w:r w:rsidRPr="4C90A131">
              <w:rPr>
                <w:rFonts w:ascii="Arial" w:hAnsi="Arial" w:cs="Arial"/>
              </w:rPr>
              <w:t>5.T</w:t>
            </w:r>
            <w:r w:rsidR="000D4E73">
              <w:rPr>
                <w:rFonts w:ascii="Arial" w:hAnsi="Arial" w:cs="Arial"/>
              </w:rPr>
              <w:t>eldatum 1 februar</w:t>
            </w:r>
            <w:r w:rsidR="00C052D6">
              <w:rPr>
                <w:rFonts w:ascii="Arial" w:hAnsi="Arial" w:cs="Arial"/>
              </w:rPr>
              <w:t>i</w:t>
            </w:r>
          </w:p>
        </w:tc>
        <w:tc>
          <w:tcPr>
            <w:tcW w:w="4602" w:type="dxa"/>
          </w:tcPr>
          <w:p w14:paraId="5C96FED2" w14:textId="4FCEE18E" w:rsidR="229FEB80" w:rsidRDefault="00F100F0" w:rsidP="4C90A131">
            <w:pPr>
              <w:rPr>
                <w:rFonts w:ascii="Arial" w:hAnsi="Arial" w:cs="Arial"/>
              </w:rPr>
            </w:pPr>
            <w:r w:rsidRPr="5B48E899">
              <w:rPr>
                <w:rFonts w:ascii="Arial" w:hAnsi="Arial" w:cs="Arial"/>
              </w:rPr>
              <w:t xml:space="preserve">Het aantal </w:t>
            </w:r>
            <w:r w:rsidR="00957EDD" w:rsidRPr="5B48E899">
              <w:rPr>
                <w:rFonts w:ascii="Arial" w:hAnsi="Arial" w:cs="Arial"/>
              </w:rPr>
              <w:t xml:space="preserve">leerlingen is </w:t>
            </w:r>
            <w:r w:rsidR="005A09AB" w:rsidRPr="5B48E899">
              <w:rPr>
                <w:rFonts w:ascii="Arial" w:hAnsi="Arial" w:cs="Arial"/>
              </w:rPr>
              <w:t xml:space="preserve">per 1 februari 2026 </w:t>
            </w:r>
            <w:r w:rsidR="00957EDD" w:rsidRPr="5B48E899">
              <w:rPr>
                <w:rFonts w:ascii="Arial" w:hAnsi="Arial" w:cs="Arial"/>
              </w:rPr>
              <w:t>405</w:t>
            </w:r>
            <w:r w:rsidR="00215A47" w:rsidRPr="5B48E899">
              <w:rPr>
                <w:rFonts w:ascii="Arial" w:hAnsi="Arial" w:cs="Arial"/>
              </w:rPr>
              <w:t xml:space="preserve"> </w:t>
            </w:r>
            <w:r w:rsidR="689D52BA" w:rsidRPr="5B48E899">
              <w:rPr>
                <w:rFonts w:ascii="Arial" w:hAnsi="Arial" w:cs="Arial"/>
              </w:rPr>
              <w:t>Leerlingen</w:t>
            </w:r>
          </w:p>
        </w:tc>
      </w:tr>
      <w:tr w:rsidR="4C90A131" w14:paraId="3D50F75C" w14:textId="77777777" w:rsidTr="1D56DB5A">
        <w:trPr>
          <w:trHeight w:val="300"/>
        </w:trPr>
        <w:tc>
          <w:tcPr>
            <w:tcW w:w="4460" w:type="dxa"/>
          </w:tcPr>
          <w:p w14:paraId="27978E12" w14:textId="27961295" w:rsidR="58ECB1B9" w:rsidRDefault="58ECB1B9" w:rsidP="4C90A131">
            <w:pPr>
              <w:rPr>
                <w:rFonts w:ascii="Arial" w:hAnsi="Arial" w:cs="Arial"/>
              </w:rPr>
            </w:pPr>
            <w:r w:rsidRPr="4C90A131">
              <w:rPr>
                <w:rFonts w:ascii="Arial" w:hAnsi="Arial" w:cs="Arial"/>
              </w:rPr>
              <w:lastRenderedPageBreak/>
              <w:t>6.</w:t>
            </w:r>
            <w:r w:rsidR="00C052D6">
              <w:rPr>
                <w:rFonts w:ascii="Arial" w:hAnsi="Arial" w:cs="Arial"/>
              </w:rPr>
              <w:t xml:space="preserve"> Begroting 2026</w:t>
            </w:r>
          </w:p>
        </w:tc>
        <w:tc>
          <w:tcPr>
            <w:tcW w:w="4602" w:type="dxa"/>
          </w:tcPr>
          <w:p w14:paraId="62B9BC33" w14:textId="6402C8E2" w:rsidR="4C90A131" w:rsidRDefault="00215A47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begroting is besproken en er was een positief advies. </w:t>
            </w:r>
          </w:p>
        </w:tc>
      </w:tr>
      <w:tr w:rsidR="4C90A131" w14:paraId="4C1F5296" w14:textId="77777777" w:rsidTr="1D56DB5A">
        <w:trPr>
          <w:trHeight w:val="300"/>
        </w:trPr>
        <w:tc>
          <w:tcPr>
            <w:tcW w:w="4460" w:type="dxa"/>
          </w:tcPr>
          <w:p w14:paraId="558C7821" w14:textId="21FAAF40" w:rsidR="4C90A131" w:rsidRDefault="00912228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TSO-Vergoeding</w:t>
            </w:r>
          </w:p>
        </w:tc>
        <w:tc>
          <w:tcPr>
            <w:tcW w:w="4602" w:type="dxa"/>
          </w:tcPr>
          <w:p w14:paraId="3635AE02" w14:textId="69C01291" w:rsidR="4C90A131" w:rsidRDefault="00CB788B" w:rsidP="1D56DB5A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De vergoeding TSO is besproken, ook gesproken over de vergoeding voor komend schooljaar.</w:t>
            </w:r>
          </w:p>
        </w:tc>
      </w:tr>
      <w:tr w:rsidR="4C90A131" w14:paraId="3D9A1E9A" w14:textId="77777777" w:rsidTr="1D56DB5A">
        <w:trPr>
          <w:trHeight w:val="300"/>
        </w:trPr>
        <w:tc>
          <w:tcPr>
            <w:tcW w:w="4460" w:type="dxa"/>
          </w:tcPr>
          <w:p w14:paraId="35DD17AD" w14:textId="0B526CEB" w:rsidR="4C90A131" w:rsidRDefault="005539B7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="00B711D4">
              <w:rPr>
                <w:rFonts w:ascii="Arial" w:hAnsi="Arial" w:cs="Arial"/>
              </w:rPr>
              <w:t>Evaluatie TSO</w:t>
            </w:r>
            <w:r w:rsidR="00132A97">
              <w:rPr>
                <w:rFonts w:ascii="Arial" w:hAnsi="Arial" w:cs="Arial"/>
              </w:rPr>
              <w:t xml:space="preserve"> </w:t>
            </w:r>
            <w:r w:rsidR="00B711D4">
              <w:rPr>
                <w:rFonts w:ascii="Arial" w:hAnsi="Arial" w:cs="Arial"/>
              </w:rPr>
              <w:t>(kind</w:t>
            </w:r>
            <w:r w:rsidR="00132A97">
              <w:rPr>
                <w:rFonts w:ascii="Arial" w:hAnsi="Arial" w:cs="Arial"/>
              </w:rPr>
              <w:t xml:space="preserve"> </w:t>
            </w:r>
            <w:r w:rsidR="00B711D4">
              <w:rPr>
                <w:rFonts w:ascii="Arial" w:hAnsi="Arial" w:cs="Arial"/>
              </w:rPr>
              <w:t>&amp;</w:t>
            </w:r>
            <w:r w:rsidR="00132A97">
              <w:rPr>
                <w:rFonts w:ascii="Arial" w:hAnsi="Arial" w:cs="Arial"/>
              </w:rPr>
              <w:t xml:space="preserve"> Co)</w:t>
            </w:r>
          </w:p>
        </w:tc>
        <w:tc>
          <w:tcPr>
            <w:tcW w:w="4602" w:type="dxa"/>
          </w:tcPr>
          <w:p w14:paraId="6161CD8D" w14:textId="4082A724" w:rsidR="00BB3CBB" w:rsidRDefault="00D01DDE" w:rsidP="4C90A131">
            <w:pPr>
              <w:rPr>
                <w:rFonts w:ascii="Arial" w:hAnsi="Arial" w:cs="Arial"/>
              </w:rPr>
            </w:pPr>
            <w:r w:rsidRPr="0E633651">
              <w:rPr>
                <w:rFonts w:ascii="Arial" w:hAnsi="Arial" w:cs="Arial"/>
              </w:rPr>
              <w:t xml:space="preserve">Na overleg met het personeel wordt door </w:t>
            </w:r>
            <w:r w:rsidR="00CF2C17" w:rsidRPr="0E633651">
              <w:rPr>
                <w:rFonts w:ascii="Arial" w:hAnsi="Arial" w:cs="Arial"/>
              </w:rPr>
              <w:t xml:space="preserve">Bouwcoördinaten </w:t>
            </w:r>
            <w:r w:rsidR="00380155" w:rsidRPr="0E633651">
              <w:rPr>
                <w:rFonts w:ascii="Arial" w:hAnsi="Arial" w:cs="Arial"/>
              </w:rPr>
              <w:t xml:space="preserve">de evaluatie </w:t>
            </w:r>
            <w:r w:rsidR="008A5E59" w:rsidRPr="0E633651">
              <w:rPr>
                <w:rFonts w:ascii="Arial" w:hAnsi="Arial" w:cs="Arial"/>
              </w:rPr>
              <w:t>bespr</w:t>
            </w:r>
            <w:r w:rsidR="00380155" w:rsidRPr="0E633651">
              <w:rPr>
                <w:rFonts w:ascii="Arial" w:hAnsi="Arial" w:cs="Arial"/>
              </w:rPr>
              <w:t>o</w:t>
            </w:r>
            <w:r w:rsidR="008A5E59" w:rsidRPr="0E633651">
              <w:rPr>
                <w:rFonts w:ascii="Arial" w:hAnsi="Arial" w:cs="Arial"/>
              </w:rPr>
              <w:t>ken met de</w:t>
            </w:r>
            <w:r w:rsidR="00380155" w:rsidRPr="0E633651">
              <w:rPr>
                <w:rFonts w:ascii="Arial" w:hAnsi="Arial" w:cs="Arial"/>
              </w:rPr>
              <w:t xml:space="preserve"> TSO. </w:t>
            </w:r>
            <w:r w:rsidR="00E332C3" w:rsidRPr="0E633651">
              <w:rPr>
                <w:rFonts w:ascii="Arial" w:hAnsi="Arial" w:cs="Arial"/>
              </w:rPr>
              <w:t xml:space="preserve">Na het buitenspelen vindt er een terugkoppeling </w:t>
            </w:r>
            <w:r w:rsidR="00874ABF" w:rsidRPr="0E633651">
              <w:rPr>
                <w:rFonts w:ascii="Arial" w:hAnsi="Arial" w:cs="Arial"/>
              </w:rPr>
              <w:t xml:space="preserve">plaats tussen de </w:t>
            </w:r>
            <w:r w:rsidR="1219FEE3" w:rsidRPr="0E633651">
              <w:rPr>
                <w:rFonts w:ascii="Arial" w:hAnsi="Arial" w:cs="Arial"/>
              </w:rPr>
              <w:t>TSO-medewerker</w:t>
            </w:r>
            <w:r w:rsidR="00874ABF" w:rsidRPr="0E633651">
              <w:rPr>
                <w:rFonts w:ascii="Arial" w:hAnsi="Arial" w:cs="Arial"/>
              </w:rPr>
              <w:t xml:space="preserve"> en de leerkracht</w:t>
            </w:r>
            <w:r w:rsidR="003B6505" w:rsidRPr="0E633651">
              <w:rPr>
                <w:rFonts w:ascii="Arial" w:hAnsi="Arial" w:cs="Arial"/>
              </w:rPr>
              <w:t xml:space="preserve"> van de groep</w:t>
            </w:r>
            <w:r w:rsidR="0092724D" w:rsidRPr="0E633651">
              <w:rPr>
                <w:rFonts w:ascii="Arial" w:hAnsi="Arial" w:cs="Arial"/>
              </w:rPr>
              <w:t xml:space="preserve">.  </w:t>
            </w:r>
          </w:p>
          <w:p w14:paraId="4E3D8E9C" w14:textId="601F65C6" w:rsidR="005539B7" w:rsidRDefault="005539B7" w:rsidP="4C90A131">
            <w:pPr>
              <w:rPr>
                <w:rFonts w:ascii="Arial" w:hAnsi="Arial" w:cs="Arial"/>
              </w:rPr>
            </w:pPr>
          </w:p>
        </w:tc>
      </w:tr>
      <w:tr w:rsidR="4C90A131" w14:paraId="27D85FAD" w14:textId="77777777" w:rsidTr="1D56DB5A">
        <w:trPr>
          <w:trHeight w:val="300"/>
        </w:trPr>
        <w:tc>
          <w:tcPr>
            <w:tcW w:w="4460" w:type="dxa"/>
          </w:tcPr>
          <w:p w14:paraId="268866BB" w14:textId="738C3989" w:rsidR="4C90A131" w:rsidRDefault="00132A97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Ter a</w:t>
            </w:r>
            <w:r w:rsidR="00CF4544">
              <w:rPr>
                <w:rFonts w:ascii="Arial" w:hAnsi="Arial" w:cs="Arial"/>
              </w:rPr>
              <w:t>ccord</w:t>
            </w:r>
            <w:r w:rsidR="00CE494F">
              <w:rPr>
                <w:rFonts w:ascii="Arial" w:hAnsi="Arial" w:cs="Arial"/>
              </w:rPr>
              <w:t>er</w:t>
            </w:r>
            <w:r w:rsidR="00CF4544">
              <w:rPr>
                <w:rFonts w:ascii="Arial" w:hAnsi="Arial" w:cs="Arial"/>
              </w:rPr>
              <w:t>ing: werkverdelingsplan</w:t>
            </w:r>
          </w:p>
        </w:tc>
        <w:tc>
          <w:tcPr>
            <w:tcW w:w="4602" w:type="dxa"/>
          </w:tcPr>
          <w:p w14:paraId="2DE9988B" w14:textId="05CF9167" w:rsidR="005F5421" w:rsidRDefault="191C07E3" w:rsidP="1D56DB5A">
            <w:pPr>
              <w:rPr>
                <w:rFonts w:ascii="Arial" w:eastAsia="Arial" w:hAnsi="Arial" w:cs="Arial"/>
              </w:rPr>
            </w:pPr>
            <w:r w:rsidRPr="1D56DB5A">
              <w:rPr>
                <w:rFonts w:ascii="Arial" w:eastAsia="Arial" w:hAnsi="Arial" w:cs="Arial"/>
              </w:rPr>
              <w:t>Het werkverdelingsplan voor het lopende schooljaar is tussentijds afgestemd met de PMR en in de MR-vergadering formeel door de personeelsgeleding vastgesteld.</w:t>
            </w:r>
          </w:p>
        </w:tc>
      </w:tr>
      <w:tr w:rsidR="4C90A131" w14:paraId="117A8817" w14:textId="77777777" w:rsidTr="1D56DB5A">
        <w:trPr>
          <w:trHeight w:val="300"/>
        </w:trPr>
        <w:tc>
          <w:tcPr>
            <w:tcW w:w="4460" w:type="dxa"/>
          </w:tcPr>
          <w:p w14:paraId="7098CCF8" w14:textId="63218F2A" w:rsidR="4C90A131" w:rsidRDefault="005F5421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="00CE494F">
              <w:rPr>
                <w:rFonts w:ascii="Arial" w:hAnsi="Arial" w:cs="Arial"/>
              </w:rPr>
              <w:t>Bezetting MR</w:t>
            </w:r>
          </w:p>
        </w:tc>
        <w:tc>
          <w:tcPr>
            <w:tcW w:w="4602" w:type="dxa"/>
          </w:tcPr>
          <w:p w14:paraId="069846B8" w14:textId="0EE8AF61" w:rsidR="005F5421" w:rsidRDefault="0C23F8F3" w:rsidP="4C90A131">
            <w:pPr>
              <w:rPr>
                <w:rFonts w:ascii="Arial" w:hAnsi="Arial" w:cs="Arial"/>
              </w:rPr>
            </w:pPr>
            <w:r w:rsidRPr="1D56DB5A">
              <w:rPr>
                <w:rFonts w:ascii="Arial" w:hAnsi="Arial" w:cs="Arial"/>
              </w:rPr>
              <w:t xml:space="preserve">De bezetting van de MR wordt nog nader bekeken. </w:t>
            </w:r>
            <w:r w:rsidR="6481A256" w:rsidRPr="1D56DB5A">
              <w:rPr>
                <w:rFonts w:ascii="Arial" w:hAnsi="Arial" w:cs="Arial"/>
              </w:rPr>
              <w:t>Reglemen</w:t>
            </w:r>
            <w:r w:rsidR="33D02AFD" w:rsidRPr="1D56DB5A">
              <w:rPr>
                <w:rFonts w:ascii="Arial" w:hAnsi="Arial" w:cs="Arial"/>
              </w:rPr>
              <w:t xml:space="preserve">t en statuten hierover worden bekeken. </w:t>
            </w:r>
          </w:p>
        </w:tc>
      </w:tr>
      <w:tr w:rsidR="005F5421" w14:paraId="144440A3" w14:textId="77777777" w:rsidTr="1D56DB5A">
        <w:trPr>
          <w:trHeight w:val="300"/>
        </w:trPr>
        <w:tc>
          <w:tcPr>
            <w:tcW w:w="4460" w:type="dxa"/>
          </w:tcPr>
          <w:p w14:paraId="3260E088" w14:textId="41C9EB99" w:rsidR="005F5421" w:rsidRDefault="005F5421" w:rsidP="4C90A131">
            <w:pPr>
              <w:rPr>
                <w:rFonts w:ascii="Arial" w:hAnsi="Arial" w:cs="Arial"/>
              </w:rPr>
            </w:pPr>
            <w:r w:rsidRPr="0E633651">
              <w:rPr>
                <w:rFonts w:ascii="Arial" w:hAnsi="Arial" w:cs="Arial"/>
              </w:rPr>
              <w:t>1</w:t>
            </w:r>
            <w:r w:rsidR="00010628" w:rsidRPr="0E633651">
              <w:rPr>
                <w:rFonts w:ascii="Arial" w:hAnsi="Arial" w:cs="Arial"/>
              </w:rPr>
              <w:t xml:space="preserve">1. Toelichting op beleid </w:t>
            </w:r>
            <w:r w:rsidR="00FB0B54" w:rsidRPr="0E633651">
              <w:rPr>
                <w:rFonts w:ascii="Arial" w:hAnsi="Arial" w:cs="Arial"/>
              </w:rPr>
              <w:t>sluiting school bij bijzondere (weer) omstandigheden</w:t>
            </w:r>
            <w:r w:rsidR="00F01E2A" w:rsidRPr="0E633651">
              <w:rPr>
                <w:rFonts w:ascii="Arial" w:hAnsi="Arial" w:cs="Arial"/>
              </w:rPr>
              <w:t xml:space="preserve"> (bespreken hoe dit</w:t>
            </w:r>
            <w:r w:rsidR="001A2601" w:rsidRPr="0E633651">
              <w:rPr>
                <w:rFonts w:ascii="Arial" w:hAnsi="Arial" w:cs="Arial"/>
              </w:rPr>
              <w:t xml:space="preserve"> beleid</w:t>
            </w:r>
            <w:r w:rsidR="002E1EB0" w:rsidRPr="0E633651">
              <w:rPr>
                <w:rFonts w:ascii="Arial" w:hAnsi="Arial" w:cs="Arial"/>
              </w:rPr>
              <w:t xml:space="preserve"> </w:t>
            </w:r>
            <w:r w:rsidR="00F22157" w:rsidRPr="0E633651">
              <w:rPr>
                <w:rFonts w:ascii="Arial" w:hAnsi="Arial" w:cs="Arial"/>
              </w:rPr>
              <w:t xml:space="preserve">is </w:t>
            </w:r>
            <w:r w:rsidR="0D3CC3A2" w:rsidRPr="0E633651">
              <w:rPr>
                <w:rFonts w:ascii="Arial" w:hAnsi="Arial" w:cs="Arial"/>
              </w:rPr>
              <w:t>ingericht)</w:t>
            </w:r>
          </w:p>
        </w:tc>
        <w:tc>
          <w:tcPr>
            <w:tcW w:w="4602" w:type="dxa"/>
          </w:tcPr>
          <w:p w14:paraId="49927FF9" w14:textId="3B06F03F" w:rsidR="005F5421" w:rsidRDefault="00AB0196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Anne-Marije heeft toelichting gegeven over </w:t>
            </w:r>
            <w:r w:rsidR="00C672F2">
              <w:rPr>
                <w:rFonts w:ascii="Arial" w:hAnsi="Arial" w:cs="Arial"/>
              </w:rPr>
              <w:t xml:space="preserve">het sluiten van de school i.v.m. weersomstandigheden. </w:t>
            </w:r>
            <w:r w:rsidR="00943DF5">
              <w:rPr>
                <w:rFonts w:ascii="Arial" w:hAnsi="Arial" w:cs="Arial"/>
              </w:rPr>
              <w:t xml:space="preserve">Ouders </w:t>
            </w:r>
            <w:r w:rsidR="008D0E35">
              <w:rPr>
                <w:rFonts w:ascii="Arial" w:hAnsi="Arial" w:cs="Arial"/>
              </w:rPr>
              <w:t>waren positief over het besluit op de avond</w:t>
            </w:r>
            <w:r w:rsidR="009A55EC">
              <w:rPr>
                <w:rFonts w:ascii="Arial" w:hAnsi="Arial" w:cs="Arial"/>
              </w:rPr>
              <w:t xml:space="preserve"> ervoor. </w:t>
            </w:r>
          </w:p>
        </w:tc>
      </w:tr>
      <w:tr w:rsidR="005F5421" w14:paraId="71BBB661" w14:textId="77777777" w:rsidTr="1D56DB5A">
        <w:trPr>
          <w:trHeight w:val="300"/>
        </w:trPr>
        <w:tc>
          <w:tcPr>
            <w:tcW w:w="4460" w:type="dxa"/>
          </w:tcPr>
          <w:p w14:paraId="391E7F16" w14:textId="62E3DA84" w:rsidR="005F5421" w:rsidRDefault="005F5421" w:rsidP="4C90A131">
            <w:pPr>
              <w:rPr>
                <w:rFonts w:ascii="Arial" w:hAnsi="Arial" w:cs="Arial"/>
              </w:rPr>
            </w:pPr>
            <w:r w:rsidRPr="0E633651">
              <w:rPr>
                <w:rFonts w:ascii="Arial" w:hAnsi="Arial" w:cs="Arial"/>
              </w:rPr>
              <w:t>12.</w:t>
            </w:r>
            <w:r w:rsidR="002E1EB0" w:rsidRPr="0E633651">
              <w:rPr>
                <w:rFonts w:ascii="Arial" w:hAnsi="Arial" w:cs="Arial"/>
              </w:rPr>
              <w:t xml:space="preserve"> toelichting </w:t>
            </w:r>
            <w:r w:rsidR="00707D93" w:rsidRPr="0E633651">
              <w:rPr>
                <w:rFonts w:ascii="Arial" w:hAnsi="Arial" w:cs="Arial"/>
              </w:rPr>
              <w:t>op beleid leerlingen met behoefte</w:t>
            </w:r>
            <w:r w:rsidR="007E125D" w:rsidRPr="0E633651">
              <w:rPr>
                <w:rFonts w:ascii="Arial" w:hAnsi="Arial" w:cs="Arial"/>
              </w:rPr>
              <w:t xml:space="preserve"> voor extra uitdaging </w:t>
            </w:r>
            <w:r w:rsidR="00360B4A" w:rsidRPr="0E633651">
              <w:rPr>
                <w:rFonts w:ascii="Arial" w:hAnsi="Arial" w:cs="Arial"/>
              </w:rPr>
              <w:t xml:space="preserve">(zoals plusaanbod) </w:t>
            </w:r>
            <w:r w:rsidR="11D0FD7A" w:rsidRPr="0E633651">
              <w:rPr>
                <w:rFonts w:ascii="Arial" w:hAnsi="Arial" w:cs="Arial"/>
              </w:rPr>
              <w:t>(inzicht</w:t>
            </w:r>
            <w:r w:rsidR="004B0712" w:rsidRPr="0E633651">
              <w:rPr>
                <w:rFonts w:ascii="Arial" w:hAnsi="Arial" w:cs="Arial"/>
              </w:rPr>
              <w:t xml:space="preserve"> krijgen in visie, criteria, </w:t>
            </w:r>
            <w:r w:rsidR="5D6C7C75" w:rsidRPr="0E633651">
              <w:rPr>
                <w:rFonts w:ascii="Arial" w:hAnsi="Arial" w:cs="Arial"/>
              </w:rPr>
              <w:t>organisatie)</w:t>
            </w:r>
            <w:r w:rsidR="00CA361E" w:rsidRPr="0E6336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2" w:type="dxa"/>
          </w:tcPr>
          <w:p w14:paraId="61FE3ECA" w14:textId="575159F8" w:rsidR="005F5421" w:rsidRDefault="00D13FA3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visie hierover staat duidelijk op de website</w:t>
            </w:r>
            <w:r w:rsidR="00DC527D">
              <w:rPr>
                <w:rFonts w:ascii="Arial" w:hAnsi="Arial" w:cs="Arial"/>
              </w:rPr>
              <w:t xml:space="preserve">. </w:t>
            </w:r>
          </w:p>
        </w:tc>
      </w:tr>
      <w:tr w:rsidR="005F5421" w14:paraId="230D3881" w14:textId="77777777" w:rsidTr="1D56DB5A">
        <w:trPr>
          <w:trHeight w:val="300"/>
        </w:trPr>
        <w:tc>
          <w:tcPr>
            <w:tcW w:w="4460" w:type="dxa"/>
          </w:tcPr>
          <w:p w14:paraId="3EDC5F3D" w14:textId="6C34F8A5" w:rsidR="005F5421" w:rsidRDefault="005F5421" w:rsidP="4C90A131">
            <w:pPr>
              <w:rPr>
                <w:rFonts w:ascii="Arial" w:hAnsi="Arial" w:cs="Arial"/>
              </w:rPr>
            </w:pPr>
            <w:r w:rsidRPr="0E633651">
              <w:rPr>
                <w:rFonts w:ascii="Arial" w:hAnsi="Arial" w:cs="Arial"/>
              </w:rPr>
              <w:t xml:space="preserve">13. </w:t>
            </w:r>
            <w:r w:rsidR="4C835DBC" w:rsidRPr="0E633651">
              <w:rPr>
                <w:rFonts w:ascii="Arial" w:hAnsi="Arial" w:cs="Arial"/>
              </w:rPr>
              <w:t>Update:</w:t>
            </w:r>
            <w:r w:rsidR="00CA361E" w:rsidRPr="0E633651">
              <w:rPr>
                <w:rFonts w:ascii="Arial" w:hAnsi="Arial" w:cs="Arial"/>
              </w:rPr>
              <w:t xml:space="preserve"> aanbo</w:t>
            </w:r>
            <w:r w:rsidR="00924AC8" w:rsidRPr="0E633651">
              <w:rPr>
                <w:rFonts w:ascii="Arial" w:hAnsi="Arial" w:cs="Arial"/>
              </w:rPr>
              <w:t>uw KC de KAS</w:t>
            </w:r>
          </w:p>
        </w:tc>
        <w:tc>
          <w:tcPr>
            <w:tcW w:w="4602" w:type="dxa"/>
          </w:tcPr>
          <w:p w14:paraId="788216BE" w14:textId="712E8DC6" w:rsidR="005F5421" w:rsidRDefault="002F4E70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plan </w:t>
            </w:r>
            <w:r w:rsidR="005E3FF5">
              <w:rPr>
                <w:rFonts w:ascii="Arial" w:hAnsi="Arial" w:cs="Arial"/>
              </w:rPr>
              <w:t>is: dat</w:t>
            </w:r>
            <w:r w:rsidR="00DC527D">
              <w:rPr>
                <w:rFonts w:ascii="Arial" w:hAnsi="Arial" w:cs="Arial"/>
              </w:rPr>
              <w:t xml:space="preserve"> </w:t>
            </w:r>
            <w:r w:rsidR="00F53ACC">
              <w:rPr>
                <w:rFonts w:ascii="Arial" w:hAnsi="Arial" w:cs="Arial"/>
              </w:rPr>
              <w:t xml:space="preserve">het streven van </w:t>
            </w:r>
            <w:r>
              <w:rPr>
                <w:rFonts w:ascii="Arial" w:hAnsi="Arial" w:cs="Arial"/>
              </w:rPr>
              <w:t xml:space="preserve">de </w:t>
            </w:r>
            <w:r w:rsidR="00DC527D">
              <w:rPr>
                <w:rFonts w:ascii="Arial" w:hAnsi="Arial" w:cs="Arial"/>
              </w:rPr>
              <w:t xml:space="preserve">start van de aanbouw gaat plaatsvinden </w:t>
            </w:r>
            <w:r w:rsidR="00F53ACC">
              <w:rPr>
                <w:rFonts w:ascii="Arial" w:hAnsi="Arial" w:cs="Arial"/>
              </w:rPr>
              <w:t>in februari 2027</w:t>
            </w:r>
            <w:r w:rsidR="00523703">
              <w:rPr>
                <w:rFonts w:ascii="Arial" w:hAnsi="Arial" w:cs="Arial"/>
              </w:rPr>
              <w:t xml:space="preserve"> en dat het dan klaar is </w:t>
            </w:r>
            <w:r w:rsidR="003C26F3">
              <w:rPr>
                <w:rFonts w:ascii="Arial" w:hAnsi="Arial" w:cs="Arial"/>
              </w:rPr>
              <w:t>in juni 2027.</w:t>
            </w:r>
          </w:p>
          <w:p w14:paraId="273E7B4E" w14:textId="0BFCAFD9" w:rsidR="003C26F3" w:rsidRDefault="003C26F3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februari 202</w:t>
            </w:r>
            <w:r w:rsidR="004A6B82"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</w:rPr>
              <w:t xml:space="preserve">wordt het plan in de gemeenteraad besproken. </w:t>
            </w:r>
          </w:p>
        </w:tc>
      </w:tr>
      <w:tr w:rsidR="00924AC8" w14:paraId="700B7357" w14:textId="77777777" w:rsidTr="1D56DB5A">
        <w:trPr>
          <w:trHeight w:val="300"/>
        </w:trPr>
        <w:tc>
          <w:tcPr>
            <w:tcW w:w="4460" w:type="dxa"/>
          </w:tcPr>
          <w:p w14:paraId="6BD31808" w14:textId="58E54BE7" w:rsidR="00924AC8" w:rsidRDefault="00AA79F4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Mededelingen directie</w:t>
            </w:r>
          </w:p>
        </w:tc>
        <w:tc>
          <w:tcPr>
            <w:tcW w:w="4602" w:type="dxa"/>
          </w:tcPr>
          <w:p w14:paraId="1C4DCF03" w14:textId="78EAE1D5" w:rsidR="00924AC8" w:rsidRDefault="004A6B82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02292">
              <w:rPr>
                <w:rFonts w:ascii="Arial" w:hAnsi="Arial" w:cs="Arial"/>
              </w:rPr>
              <w:t xml:space="preserve">irectie is bezig met zwangerschapsvervanging. </w:t>
            </w:r>
          </w:p>
        </w:tc>
      </w:tr>
      <w:tr w:rsidR="00AA79F4" w14:paraId="7C627CD7" w14:textId="77777777" w:rsidTr="1D56DB5A">
        <w:trPr>
          <w:trHeight w:val="300"/>
        </w:trPr>
        <w:tc>
          <w:tcPr>
            <w:tcW w:w="4460" w:type="dxa"/>
          </w:tcPr>
          <w:p w14:paraId="640D4FC0" w14:textId="208CE4CE" w:rsidR="00AA79F4" w:rsidRDefault="00AA79F4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  <w:r w:rsidR="007F2EDF">
              <w:rPr>
                <w:rFonts w:ascii="Arial" w:hAnsi="Arial" w:cs="Arial"/>
              </w:rPr>
              <w:t>Rondvraag</w:t>
            </w:r>
          </w:p>
        </w:tc>
        <w:tc>
          <w:tcPr>
            <w:tcW w:w="4602" w:type="dxa"/>
          </w:tcPr>
          <w:p w14:paraId="6DB964F2" w14:textId="3586B1AC" w:rsidR="00AA79F4" w:rsidRDefault="009F2592" w:rsidP="4C90A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waren geen vragen vo</w:t>
            </w:r>
            <w:r w:rsidR="00D24A75">
              <w:rPr>
                <w:rFonts w:ascii="Arial" w:hAnsi="Arial" w:cs="Arial"/>
              </w:rPr>
              <w:t xml:space="preserve">or de rondvraag. </w:t>
            </w:r>
          </w:p>
        </w:tc>
      </w:tr>
    </w:tbl>
    <w:p w14:paraId="2959FBDD" w14:textId="77777777" w:rsidR="00622510" w:rsidRDefault="00622510" w:rsidP="28EFFB85">
      <w:pPr>
        <w:spacing w:after="0"/>
        <w:rPr>
          <w:rFonts w:ascii="Arial" w:hAnsi="Arial" w:cs="Arial"/>
          <w:sz w:val="12"/>
          <w:szCs w:val="12"/>
        </w:rPr>
      </w:pPr>
    </w:p>
    <w:p w14:paraId="75300243" w14:textId="77777777" w:rsidR="005778A7" w:rsidRDefault="005778A7" w:rsidP="00F44621">
      <w:pPr>
        <w:spacing w:after="0"/>
        <w:rPr>
          <w:rFonts w:ascii="Arial" w:hAnsi="Arial" w:cs="Arial"/>
          <w:b/>
          <w:bCs/>
          <w:color w:val="7030A0"/>
        </w:rPr>
      </w:pPr>
    </w:p>
    <w:p w14:paraId="513904F6" w14:textId="77777777" w:rsidR="005778A7" w:rsidRDefault="005778A7" w:rsidP="00F44621">
      <w:pPr>
        <w:spacing w:after="0"/>
        <w:rPr>
          <w:rFonts w:ascii="Arial" w:hAnsi="Arial" w:cs="Arial"/>
          <w:b/>
          <w:bCs/>
          <w:color w:val="7030A0"/>
        </w:rPr>
      </w:pPr>
    </w:p>
    <w:p w14:paraId="30D7CFEE" w14:textId="77777777" w:rsidR="00D028E6" w:rsidRDefault="00D028E6" w:rsidP="00F44621">
      <w:pPr>
        <w:spacing w:after="0"/>
        <w:rPr>
          <w:rFonts w:ascii="Arial" w:hAnsi="Arial" w:cs="Arial"/>
          <w:b/>
          <w:bCs/>
          <w:color w:val="7030A0"/>
        </w:rPr>
      </w:pPr>
    </w:p>
    <w:p w14:paraId="4CBA6079" w14:textId="77777777" w:rsidR="00D028E6" w:rsidRDefault="00D028E6" w:rsidP="00F44621">
      <w:pPr>
        <w:spacing w:after="0"/>
        <w:rPr>
          <w:rFonts w:ascii="Arial" w:hAnsi="Arial" w:cs="Arial"/>
          <w:b/>
          <w:bCs/>
          <w:color w:val="7030A0"/>
        </w:rPr>
      </w:pPr>
    </w:p>
    <w:p w14:paraId="06C428B3" w14:textId="77777777" w:rsidR="00D028E6" w:rsidRDefault="00D028E6" w:rsidP="00F44621">
      <w:pPr>
        <w:spacing w:after="0"/>
        <w:rPr>
          <w:rFonts w:ascii="Arial" w:hAnsi="Arial" w:cs="Arial"/>
          <w:b/>
          <w:bCs/>
          <w:color w:val="7030A0"/>
        </w:rPr>
      </w:pPr>
    </w:p>
    <w:p w14:paraId="7479BC85" w14:textId="60DA6A72" w:rsidR="1F4849B0" w:rsidRDefault="1F4849B0" w:rsidP="1F4849B0">
      <w:pPr>
        <w:spacing w:after="0"/>
        <w:rPr>
          <w:rFonts w:ascii="Arial" w:hAnsi="Arial" w:cs="Arial"/>
          <w:b/>
          <w:bCs/>
          <w:color w:val="7030A0"/>
        </w:rPr>
      </w:pPr>
    </w:p>
    <w:p w14:paraId="4D478137" w14:textId="081CD3AB" w:rsidR="1F4849B0" w:rsidRDefault="1F4849B0" w:rsidP="1F4849B0">
      <w:pPr>
        <w:spacing w:after="0"/>
        <w:rPr>
          <w:rFonts w:ascii="Arial" w:hAnsi="Arial" w:cs="Arial"/>
          <w:b/>
          <w:bCs/>
          <w:color w:val="7030A0"/>
        </w:rPr>
      </w:pPr>
    </w:p>
    <w:p w14:paraId="7287CF9D" w14:textId="23B5479C" w:rsidR="1F4849B0" w:rsidRDefault="1F4849B0" w:rsidP="1F4849B0">
      <w:pPr>
        <w:spacing w:after="0"/>
        <w:rPr>
          <w:rFonts w:ascii="Arial" w:hAnsi="Arial" w:cs="Arial"/>
          <w:b/>
          <w:bCs/>
          <w:color w:val="7030A0"/>
        </w:rPr>
      </w:pPr>
    </w:p>
    <w:p w14:paraId="2ECF4F7A" w14:textId="669F309B" w:rsidR="1F4849B0" w:rsidRDefault="1F4849B0" w:rsidP="1F4849B0">
      <w:pPr>
        <w:spacing w:after="0"/>
        <w:rPr>
          <w:rFonts w:ascii="Arial" w:hAnsi="Arial" w:cs="Arial"/>
          <w:b/>
          <w:bCs/>
          <w:color w:val="7030A0"/>
        </w:rPr>
      </w:pPr>
    </w:p>
    <w:p w14:paraId="5A7B35ED" w14:textId="7735CB03" w:rsidR="1F4849B0" w:rsidRDefault="1F4849B0" w:rsidP="1F4849B0">
      <w:pPr>
        <w:spacing w:after="0"/>
        <w:rPr>
          <w:rFonts w:ascii="Arial" w:hAnsi="Arial" w:cs="Arial"/>
          <w:b/>
          <w:bCs/>
          <w:color w:val="7030A0"/>
        </w:rPr>
      </w:pPr>
    </w:p>
    <w:p w14:paraId="762BD924" w14:textId="77777777" w:rsidR="00D028E6" w:rsidRDefault="00D028E6" w:rsidP="00F44621">
      <w:pPr>
        <w:spacing w:after="0"/>
        <w:rPr>
          <w:rFonts w:ascii="Arial" w:hAnsi="Arial" w:cs="Arial"/>
          <w:b/>
          <w:bCs/>
          <w:color w:val="7030A0"/>
        </w:rPr>
      </w:pPr>
    </w:p>
    <w:p w14:paraId="370E1471" w14:textId="77777777" w:rsidR="00D028E6" w:rsidRDefault="00D028E6" w:rsidP="00F44621">
      <w:pPr>
        <w:spacing w:after="0"/>
        <w:rPr>
          <w:rFonts w:ascii="Arial" w:hAnsi="Arial" w:cs="Arial"/>
          <w:b/>
          <w:bCs/>
          <w:color w:val="7030A0"/>
        </w:rPr>
      </w:pPr>
    </w:p>
    <w:p w14:paraId="3A9473CF" w14:textId="4DD3CBAA" w:rsidR="00F44621" w:rsidRPr="0097217D" w:rsidRDefault="00F44621" w:rsidP="00F44621">
      <w:pPr>
        <w:spacing w:after="0"/>
        <w:rPr>
          <w:rFonts w:ascii="Arial" w:hAnsi="Arial" w:cs="Arial"/>
          <w:b/>
          <w:bCs/>
          <w:color w:val="7030A0"/>
        </w:rPr>
      </w:pPr>
      <w:r w:rsidRPr="28EFFB85">
        <w:rPr>
          <w:rFonts w:ascii="Arial" w:hAnsi="Arial" w:cs="Arial"/>
          <w:b/>
          <w:bCs/>
          <w:color w:val="7030A0"/>
        </w:rPr>
        <w:t>Actiepunten:</w:t>
      </w:r>
    </w:p>
    <w:tbl>
      <w:tblPr>
        <w:tblW w:w="9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3645"/>
        <w:gridCol w:w="1725"/>
        <w:gridCol w:w="1313"/>
      </w:tblGrid>
      <w:tr w:rsidR="28EFFB85" w14:paraId="298F7B95" w14:textId="77777777" w:rsidTr="1D56DB5A">
        <w:trPr>
          <w:trHeight w:val="28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2A5B2F06" w14:textId="0D4473B2" w:rsidR="28EFFB85" w:rsidRDefault="28EFFB85" w:rsidP="28EFFB85">
            <w:pPr>
              <w:spacing w:after="0"/>
              <w:rPr>
                <w:rFonts w:ascii="Calibri Light" w:eastAsia="Calibri Light" w:hAnsi="Calibri Light" w:cs="Calibri Light"/>
                <w:b/>
                <w:bCs/>
                <w:color w:val="FFFFFF" w:themeColor="background1"/>
              </w:rPr>
            </w:pPr>
            <w:r w:rsidRPr="28EFFB85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</w:rPr>
              <w:t>Onderwerp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6DC35EA7" w14:textId="60A3717B" w:rsidR="28EFFB85" w:rsidRDefault="28EFFB85" w:rsidP="28EFFB85">
            <w:pPr>
              <w:spacing w:after="0"/>
              <w:rPr>
                <w:rFonts w:ascii="Calibri Light" w:eastAsia="Calibri Light" w:hAnsi="Calibri Light" w:cs="Calibri Light"/>
                <w:b/>
                <w:bCs/>
                <w:color w:val="FFFFFF" w:themeColor="background1"/>
              </w:rPr>
            </w:pPr>
            <w:r w:rsidRPr="28EFFB85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</w:rPr>
              <w:t>Actiepunt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1280ED41" w14:textId="667C0DB3" w:rsidR="28EFFB85" w:rsidRDefault="28EFFB85" w:rsidP="28EFFB85">
            <w:pPr>
              <w:spacing w:after="0"/>
              <w:rPr>
                <w:rFonts w:ascii="Calibri Light" w:eastAsia="Calibri Light" w:hAnsi="Calibri Light" w:cs="Calibri Light"/>
                <w:b/>
                <w:bCs/>
                <w:color w:val="FFFFFF" w:themeColor="background1"/>
              </w:rPr>
            </w:pPr>
            <w:r w:rsidRPr="28EFFB85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</w:rPr>
              <w:t>Wie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left w:w="105" w:type="dxa"/>
              <w:right w:w="105" w:type="dxa"/>
            </w:tcMar>
          </w:tcPr>
          <w:p w14:paraId="71C47B21" w14:textId="58271600" w:rsidR="28EFFB85" w:rsidRDefault="28EFFB85" w:rsidP="28EFFB85">
            <w:pPr>
              <w:spacing w:after="0"/>
              <w:rPr>
                <w:rFonts w:ascii="Calibri Light" w:eastAsia="Calibri Light" w:hAnsi="Calibri Light" w:cs="Calibri Light"/>
                <w:b/>
                <w:bCs/>
                <w:color w:val="FFFFFF" w:themeColor="background1"/>
              </w:rPr>
            </w:pPr>
            <w:r w:rsidRPr="28EFFB85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</w:rPr>
              <w:t>Deadline</w:t>
            </w:r>
          </w:p>
        </w:tc>
      </w:tr>
      <w:tr w:rsidR="28EFFB85" w14:paraId="0A107B09" w14:textId="77777777" w:rsidTr="1D56DB5A">
        <w:trPr>
          <w:trHeight w:val="28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8289AD" w14:textId="77777777" w:rsidR="28EFFB85" w:rsidRDefault="28EFFB85" w:rsidP="28EFFB85">
            <w:pPr>
              <w:spacing w:after="0"/>
              <w:rPr>
                <w:rFonts w:ascii="Arial" w:hAnsi="Arial" w:cs="Arial"/>
              </w:rPr>
            </w:pPr>
            <w:r w:rsidRPr="28EFFB85">
              <w:rPr>
                <w:rFonts w:ascii="Arial" w:hAnsi="Arial" w:cs="Arial"/>
              </w:rPr>
              <w:t>Sociale Media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8064FE" w14:textId="2FA4AF6D" w:rsidR="28EFFB85" w:rsidRDefault="654441F7" w:rsidP="4C90A131">
            <w:pPr>
              <w:spacing w:after="0"/>
              <w:rPr>
                <w:rFonts w:ascii="Arial" w:hAnsi="Arial" w:cs="Arial"/>
              </w:rPr>
            </w:pPr>
            <w:r w:rsidRPr="4C90A131">
              <w:rPr>
                <w:rFonts w:ascii="Arial" w:hAnsi="Arial" w:cs="Arial"/>
              </w:rPr>
              <w:t>We inventariseren eerst bij de ouders of er behoefte aan is</w:t>
            </w:r>
            <w:r w:rsidR="0E7E11B8" w:rsidRPr="4C90A131">
              <w:rPr>
                <w:rFonts w:ascii="Arial" w:hAnsi="Arial" w:cs="Arial"/>
              </w:rPr>
              <w:t xml:space="preserve"> via Kwieb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368851" w14:textId="07594D55" w:rsidR="0A3495C3" w:rsidRDefault="654441F7" w:rsidP="28EFFB85">
            <w:pPr>
              <w:spacing w:after="0"/>
              <w:rPr>
                <w:rFonts w:ascii="Arial" w:hAnsi="Arial" w:cs="Arial"/>
              </w:rPr>
            </w:pPr>
            <w:r w:rsidRPr="4C90A131">
              <w:rPr>
                <w:rFonts w:ascii="Arial" w:hAnsi="Arial" w:cs="Arial"/>
              </w:rPr>
              <w:t>Dennis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EA958A" w14:textId="0B6CA538" w:rsidR="28EFFB85" w:rsidRDefault="28EFFB85" w:rsidP="4C90A131">
            <w:pPr>
              <w:spacing w:after="0"/>
            </w:pPr>
          </w:p>
        </w:tc>
      </w:tr>
      <w:tr w:rsidR="28EFFB85" w14:paraId="31DFAD66" w14:textId="77777777" w:rsidTr="1D56DB5A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B97C0D" w14:textId="09742AA9" w:rsidR="28EFFB85" w:rsidRDefault="28EFFB85" w:rsidP="28EFFB85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28EFFB85">
              <w:rPr>
                <w:rFonts w:ascii="Arial" w:eastAsia="Arial" w:hAnsi="Arial" w:cs="Arial"/>
                <w:color w:val="000000" w:themeColor="text1"/>
              </w:rPr>
              <w:t xml:space="preserve">Notulen van de MR vergadering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832E53" w14:textId="7E8BF216" w:rsidR="28EFFB85" w:rsidRDefault="777A2AC3" w:rsidP="4C90A131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C90A131">
              <w:rPr>
                <w:rFonts w:ascii="Arial" w:eastAsia="Arial" w:hAnsi="Arial" w:cs="Arial"/>
                <w:color w:val="000000" w:themeColor="text1"/>
              </w:rPr>
              <w:t>Plaatsen op de website</w:t>
            </w:r>
          </w:p>
          <w:p w14:paraId="28C9D01D" w14:textId="32CF2120" w:rsidR="28EFFB85" w:rsidRDefault="745FA13C" w:rsidP="4C90A131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0E633651">
              <w:rPr>
                <w:rFonts w:ascii="Arial" w:eastAsia="Arial" w:hAnsi="Arial" w:cs="Arial"/>
                <w:color w:val="000000" w:themeColor="text1"/>
              </w:rPr>
              <w:t xml:space="preserve">1 week na rondzending </w:t>
            </w:r>
            <w:r w:rsidR="6E4F55F2" w:rsidRPr="0E633651">
              <w:rPr>
                <w:rFonts w:ascii="Arial" w:eastAsia="Arial" w:hAnsi="Arial" w:cs="Arial"/>
                <w:color w:val="000000" w:themeColor="text1"/>
              </w:rPr>
              <w:t>in MR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6CE366" w14:textId="36D6DB0B" w:rsidR="28EFFB85" w:rsidRDefault="28EFFB85" w:rsidP="28EFFB85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28EFFB85">
              <w:rPr>
                <w:rFonts w:ascii="Arial" w:eastAsia="Arial" w:hAnsi="Arial" w:cs="Arial"/>
                <w:color w:val="000000" w:themeColor="text1"/>
              </w:rPr>
              <w:t>Administratief medewerkste</w:t>
            </w:r>
            <w:r w:rsidR="78704125" w:rsidRPr="28EFFB85">
              <w:rPr>
                <w:rFonts w:ascii="Arial" w:eastAsia="Arial" w:hAnsi="Arial" w:cs="Arial"/>
                <w:color w:val="000000" w:themeColor="text1"/>
              </w:rPr>
              <w:t>r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121BA7" w14:textId="607EBAD0" w:rsidR="78704125" w:rsidRDefault="78704125" w:rsidP="28EFFB85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28EFFB85">
              <w:rPr>
                <w:rFonts w:ascii="Arial" w:eastAsia="Arial" w:hAnsi="Arial" w:cs="Arial"/>
                <w:color w:val="000000" w:themeColor="text1"/>
              </w:rPr>
              <w:t>Na akkoord</w:t>
            </w:r>
          </w:p>
        </w:tc>
      </w:tr>
      <w:tr w:rsidR="4C90A131" w14:paraId="5AFB6964" w14:textId="77777777" w:rsidTr="1D56DB5A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C5F77F" w14:textId="606EADC7" w:rsidR="5FE39319" w:rsidRDefault="5FE39319" w:rsidP="4C90A131">
            <w:pPr>
              <w:rPr>
                <w:rFonts w:ascii="Arial" w:eastAsia="Arial" w:hAnsi="Arial" w:cs="Arial"/>
                <w:color w:val="000000" w:themeColor="text1"/>
              </w:rPr>
            </w:pPr>
            <w:r w:rsidRPr="4C90A131">
              <w:rPr>
                <w:rFonts w:ascii="Arial" w:eastAsia="Arial" w:hAnsi="Arial" w:cs="Arial"/>
                <w:color w:val="000000" w:themeColor="text1"/>
              </w:rPr>
              <w:t>Opleiding/ cursus MR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E4DB46" w14:textId="18D07079" w:rsidR="5FE39319" w:rsidRDefault="62B99993" w:rsidP="4C90A131">
            <w:pPr>
              <w:rPr>
                <w:rFonts w:ascii="Arial" w:eastAsia="Arial" w:hAnsi="Arial" w:cs="Arial"/>
                <w:color w:val="000000" w:themeColor="text1"/>
              </w:rPr>
            </w:pPr>
            <w:r w:rsidRPr="48B33268">
              <w:rPr>
                <w:rFonts w:ascii="Arial" w:eastAsia="Arial" w:hAnsi="Arial" w:cs="Arial"/>
                <w:color w:val="000000" w:themeColor="text1"/>
              </w:rPr>
              <w:t xml:space="preserve">Informatie inwinnen over MR cursus </w:t>
            </w:r>
            <w:r w:rsidR="4869C04C" w:rsidRPr="48B33268">
              <w:rPr>
                <w:rFonts w:ascii="Arial" w:eastAsia="Arial" w:hAnsi="Arial" w:cs="Arial"/>
                <w:color w:val="000000" w:themeColor="text1"/>
              </w:rPr>
              <w:t>(incl.</w:t>
            </w:r>
            <w:r w:rsidRPr="48B33268">
              <w:rPr>
                <w:rFonts w:ascii="Arial" w:eastAsia="Arial" w:hAnsi="Arial" w:cs="Arial"/>
                <w:color w:val="000000" w:themeColor="text1"/>
              </w:rPr>
              <w:t xml:space="preserve"> nieuwe </w:t>
            </w:r>
            <w:r w:rsidR="3F731318" w:rsidRPr="48B33268">
              <w:rPr>
                <w:rFonts w:ascii="Arial" w:eastAsia="Arial" w:hAnsi="Arial" w:cs="Arial"/>
                <w:color w:val="000000" w:themeColor="text1"/>
              </w:rPr>
              <w:t>leden)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B79791" w14:textId="188FEFB8" w:rsidR="5FE39319" w:rsidRDefault="5FE39319" w:rsidP="4C90A131">
            <w:pPr>
              <w:rPr>
                <w:rFonts w:ascii="Arial" w:eastAsia="Arial" w:hAnsi="Arial" w:cs="Arial"/>
                <w:color w:val="000000" w:themeColor="text1"/>
              </w:rPr>
            </w:pPr>
            <w:r w:rsidRPr="4C90A131">
              <w:rPr>
                <w:rFonts w:ascii="Arial" w:eastAsia="Arial" w:hAnsi="Arial" w:cs="Arial"/>
                <w:color w:val="000000" w:themeColor="text1"/>
              </w:rPr>
              <w:t>MR leden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A22853" w14:textId="3A62475C" w:rsidR="5FE39319" w:rsidRDefault="5FE39319" w:rsidP="4C90A131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28EFFB85" w14:paraId="5E9DDD1C" w14:textId="77777777" w:rsidTr="1D56DB5A">
        <w:trPr>
          <w:trHeight w:val="28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8E5DC3" w14:textId="1055AD78" w:rsidR="28EFFB85" w:rsidRDefault="28EFFB85" w:rsidP="28EFFB85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28EFFB85">
              <w:rPr>
                <w:rFonts w:ascii="Arial" w:eastAsia="Arial" w:hAnsi="Arial" w:cs="Arial"/>
                <w:color w:val="000000" w:themeColor="text1"/>
              </w:rPr>
              <w:t>Vergaderdata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3C8A8C" w14:textId="443C6EE8" w:rsidR="28EFFB85" w:rsidRDefault="28EFFB85" w:rsidP="28EFFB85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28EFFB85">
              <w:rPr>
                <w:rFonts w:ascii="Arial" w:eastAsia="Arial" w:hAnsi="Arial" w:cs="Arial"/>
                <w:color w:val="000000" w:themeColor="text1"/>
              </w:rPr>
              <w:t>Data in Kwieb zetten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BF1476" w14:textId="13D33738" w:rsidR="28EFFB85" w:rsidRDefault="28EFFB85" w:rsidP="28EFFB85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28EFFB85">
              <w:rPr>
                <w:rFonts w:ascii="Arial" w:eastAsia="Arial" w:hAnsi="Arial" w:cs="Arial"/>
                <w:color w:val="000000" w:themeColor="text1"/>
              </w:rPr>
              <w:t>Esther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1D1174" w14:textId="7CBEE244" w:rsidR="217E6DAA" w:rsidRDefault="00D028E6" w:rsidP="28EFFB85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z.s.m.</w:t>
            </w:r>
          </w:p>
        </w:tc>
      </w:tr>
      <w:tr w:rsidR="28EFFB85" w14:paraId="229A66F8" w14:textId="77777777" w:rsidTr="1D56DB5A">
        <w:trPr>
          <w:trHeight w:val="585"/>
        </w:trPr>
        <w:tc>
          <w:tcPr>
            <w:tcW w:w="24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BE2593" w14:textId="18C761AA" w:rsidR="7FC9D58F" w:rsidRDefault="24EEC7AA" w:rsidP="4C90A131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1D56DB5A">
              <w:rPr>
                <w:rFonts w:ascii="Arial" w:eastAsia="Arial" w:hAnsi="Arial" w:cs="Arial"/>
                <w:color w:val="000000" w:themeColor="text1"/>
              </w:rPr>
              <w:t>Reglement MR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35E97A" w14:textId="2B244FA0" w:rsidR="7FC9D58F" w:rsidRDefault="0C1D756E" w:rsidP="4C90A131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1D56DB5A">
              <w:rPr>
                <w:rFonts w:ascii="Arial" w:eastAsia="Arial" w:hAnsi="Arial" w:cs="Arial"/>
                <w:color w:val="000000" w:themeColor="text1"/>
              </w:rPr>
              <w:t>R</w:t>
            </w:r>
            <w:r w:rsidR="392D9987" w:rsidRPr="1D56DB5A">
              <w:rPr>
                <w:rFonts w:ascii="Arial" w:eastAsia="Arial" w:hAnsi="Arial" w:cs="Arial"/>
                <w:color w:val="000000" w:themeColor="text1"/>
              </w:rPr>
              <w:t>eglement</w:t>
            </w:r>
            <w:r w:rsidR="7041A940" w:rsidRPr="1D56DB5A">
              <w:rPr>
                <w:rFonts w:ascii="Arial" w:eastAsia="Arial" w:hAnsi="Arial" w:cs="Arial"/>
                <w:color w:val="000000" w:themeColor="text1"/>
              </w:rPr>
              <w:t xml:space="preserve"> MR</w:t>
            </w:r>
            <w:r w:rsidR="392D9987" w:rsidRPr="1D56DB5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BD3DC85" w:rsidRPr="1D56DB5A">
              <w:rPr>
                <w:rFonts w:ascii="Arial" w:eastAsia="Arial" w:hAnsi="Arial" w:cs="Arial"/>
                <w:color w:val="000000" w:themeColor="text1"/>
              </w:rPr>
              <w:t>word</w:t>
            </w:r>
            <w:r w:rsidR="372003A4" w:rsidRPr="1D56DB5A">
              <w:rPr>
                <w:rFonts w:ascii="Arial" w:eastAsia="Arial" w:hAnsi="Arial" w:cs="Arial"/>
                <w:color w:val="000000" w:themeColor="text1"/>
              </w:rPr>
              <w:t>t</w:t>
            </w:r>
            <w:r w:rsidR="3BD3DC85" w:rsidRPr="1D56DB5A">
              <w:rPr>
                <w:rFonts w:ascii="Arial" w:eastAsia="Arial" w:hAnsi="Arial" w:cs="Arial"/>
                <w:color w:val="000000" w:themeColor="text1"/>
              </w:rPr>
              <w:t xml:space="preserve"> naar </w:t>
            </w:r>
            <w:r w:rsidR="2C654605" w:rsidRPr="1D56DB5A">
              <w:rPr>
                <w:rFonts w:ascii="Arial" w:eastAsia="Arial" w:hAnsi="Arial" w:cs="Arial"/>
                <w:color w:val="000000" w:themeColor="text1"/>
              </w:rPr>
              <w:t>de</w:t>
            </w:r>
            <w:r w:rsidR="3BD3DC85" w:rsidRPr="1D56DB5A">
              <w:rPr>
                <w:rFonts w:ascii="Arial" w:eastAsia="Arial" w:hAnsi="Arial" w:cs="Arial"/>
                <w:color w:val="000000" w:themeColor="text1"/>
              </w:rPr>
              <w:t xml:space="preserve"> MR leden gestuurd</w:t>
            </w:r>
            <w:r w:rsidR="3E71E998" w:rsidRPr="1D56DB5A">
              <w:rPr>
                <w:rFonts w:ascii="Arial" w:eastAsia="Arial" w:hAnsi="Arial" w:cs="Arial"/>
                <w:color w:val="000000" w:themeColor="text1"/>
              </w:rPr>
              <w:t xml:space="preserve">. Lisette en Maarten (GMR) voeren check uit.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E619A3" w14:textId="7260BD75" w:rsidR="7FC9D58F" w:rsidRDefault="3BD3DC85" w:rsidP="4C90A131">
            <w:pPr>
              <w:rPr>
                <w:rFonts w:ascii="Arial" w:eastAsia="Arial" w:hAnsi="Arial" w:cs="Arial"/>
                <w:color w:val="000000" w:themeColor="text1"/>
              </w:rPr>
            </w:pPr>
            <w:r w:rsidRPr="1D56DB5A">
              <w:rPr>
                <w:rFonts w:ascii="Arial" w:eastAsia="Arial" w:hAnsi="Arial" w:cs="Arial"/>
                <w:color w:val="000000" w:themeColor="text1"/>
              </w:rPr>
              <w:t>Bart</w:t>
            </w:r>
            <w:r w:rsidR="004C714E">
              <w:br/>
            </w:r>
            <w:r w:rsidR="4B4290F0" w:rsidRPr="1D56DB5A">
              <w:rPr>
                <w:rFonts w:ascii="Arial" w:eastAsia="Arial" w:hAnsi="Arial" w:cs="Arial"/>
                <w:color w:val="000000" w:themeColor="text1"/>
              </w:rPr>
              <w:t>Lisette &amp; Maarten (GMR)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C59A8A" w14:textId="6FF0A379" w:rsidR="2BFB764E" w:rsidRDefault="00BC24EF" w:rsidP="4C90A131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z.s.m.</w:t>
            </w:r>
          </w:p>
        </w:tc>
      </w:tr>
    </w:tbl>
    <w:p w14:paraId="359B0455" w14:textId="6DCBA6C4" w:rsidR="28EFFB85" w:rsidRDefault="28EFFB85" w:rsidP="28EFFB85">
      <w:pPr>
        <w:spacing w:after="0"/>
        <w:rPr>
          <w:rFonts w:ascii="Arial" w:hAnsi="Arial" w:cs="Arial"/>
          <w:i/>
          <w:iCs/>
          <w:sz w:val="12"/>
          <w:szCs w:val="12"/>
        </w:rPr>
      </w:pPr>
    </w:p>
    <w:p w14:paraId="5E5D2100" w14:textId="77777777" w:rsidR="0097217D" w:rsidRPr="0097217D" w:rsidRDefault="004B736F" w:rsidP="0097217D">
      <w:pPr>
        <w:pStyle w:val="Lijstalinea"/>
        <w:numPr>
          <w:ilvl w:val="0"/>
          <w:numId w:val="18"/>
        </w:numPr>
        <w:spacing w:after="0"/>
        <w:rPr>
          <w:rFonts w:ascii="Arial" w:hAnsi="Arial" w:cs="Arial"/>
          <w:i/>
          <w:iCs/>
        </w:rPr>
      </w:pPr>
      <w:r w:rsidRPr="0097217D">
        <w:rPr>
          <w:rFonts w:ascii="Arial" w:hAnsi="Arial" w:cs="Arial"/>
          <w:i/>
          <w:iCs/>
        </w:rPr>
        <w:t>Eventuele b</w:t>
      </w:r>
      <w:r w:rsidR="00263906" w:rsidRPr="0097217D">
        <w:rPr>
          <w:rFonts w:ascii="Arial" w:hAnsi="Arial" w:cs="Arial"/>
          <w:i/>
          <w:iCs/>
        </w:rPr>
        <w:t>ijlagen staan opgeslagen op onze gezamenlijke MR Teams omgeving:</w:t>
      </w:r>
      <w:r w:rsidR="0097217D">
        <w:rPr>
          <w:rFonts w:ascii="Arial" w:hAnsi="Arial" w:cs="Arial"/>
          <w:i/>
          <w:iCs/>
        </w:rPr>
        <w:t xml:space="preserve"> </w:t>
      </w:r>
      <w:hyperlink r:id="rId11" w:history="1">
        <w:r w:rsidR="00263906" w:rsidRPr="00622510">
          <w:rPr>
            <w:rStyle w:val="Hyperlink"/>
          </w:rPr>
          <w:t>MR 202</w:t>
        </w:r>
        <w:r w:rsidR="00622510" w:rsidRPr="00622510">
          <w:rPr>
            <w:rStyle w:val="Hyperlink"/>
          </w:rPr>
          <w:t>5-2026</w:t>
        </w:r>
      </w:hyperlink>
      <w:r w:rsidR="00622510">
        <w:t>.</w:t>
      </w:r>
    </w:p>
    <w:p w14:paraId="6E7CB82B" w14:textId="620113B0" w:rsidR="2839211D" w:rsidRPr="0097217D" w:rsidRDefault="1F18484A" w:rsidP="0097217D">
      <w:pPr>
        <w:pStyle w:val="Lijstalinea"/>
        <w:numPr>
          <w:ilvl w:val="0"/>
          <w:numId w:val="18"/>
        </w:numPr>
        <w:spacing w:after="0"/>
        <w:rPr>
          <w:rFonts w:ascii="Arial" w:hAnsi="Arial" w:cs="Arial"/>
          <w:i/>
          <w:iCs/>
        </w:rPr>
      </w:pPr>
      <w:r w:rsidRPr="0097217D">
        <w:rPr>
          <w:rFonts w:ascii="Arial" w:hAnsi="Arial" w:cs="Arial"/>
          <w:i/>
          <w:iCs/>
        </w:rPr>
        <w:t>Notulen voorgaande vergadering</w:t>
      </w:r>
      <w:r w:rsidR="3BAB960C" w:rsidRPr="0097217D">
        <w:rPr>
          <w:rFonts w:ascii="Arial" w:hAnsi="Arial" w:cs="Arial"/>
          <w:i/>
          <w:iCs/>
        </w:rPr>
        <w:t xml:space="preserve"> staan opgeslagen in de map</w:t>
      </w:r>
      <w:r w:rsidR="00622510" w:rsidRPr="0097217D">
        <w:rPr>
          <w:rFonts w:ascii="Arial" w:hAnsi="Arial" w:cs="Arial"/>
          <w:i/>
          <w:iCs/>
        </w:rPr>
        <w:t xml:space="preserve"> van de betreffende vergadering. </w:t>
      </w:r>
    </w:p>
    <w:sectPr w:rsidR="2839211D" w:rsidRPr="0097217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CD8F" w14:textId="77777777" w:rsidR="004F2D19" w:rsidRDefault="004F2D19" w:rsidP="001A70C8">
      <w:pPr>
        <w:spacing w:after="0" w:line="240" w:lineRule="auto"/>
      </w:pPr>
      <w:r>
        <w:separator/>
      </w:r>
    </w:p>
  </w:endnote>
  <w:endnote w:type="continuationSeparator" w:id="0">
    <w:p w14:paraId="4D363FAA" w14:textId="77777777" w:rsidR="004F2D19" w:rsidRDefault="004F2D19" w:rsidP="001A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8E27" w14:textId="77777777" w:rsidR="004F2D19" w:rsidRDefault="004F2D19" w:rsidP="001A70C8">
      <w:pPr>
        <w:spacing w:after="0" w:line="240" w:lineRule="auto"/>
      </w:pPr>
      <w:r>
        <w:separator/>
      </w:r>
    </w:p>
  </w:footnote>
  <w:footnote w:type="continuationSeparator" w:id="0">
    <w:p w14:paraId="3EF70A47" w14:textId="77777777" w:rsidR="004F2D19" w:rsidRDefault="004F2D19" w:rsidP="001A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E567" w14:textId="6CE937E9" w:rsidR="001A70C8" w:rsidRDefault="001A70C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12C87A" wp14:editId="1C114085">
          <wp:simplePos x="0" y="0"/>
          <wp:positionH relativeFrom="column">
            <wp:posOffset>5243513</wp:posOffset>
          </wp:positionH>
          <wp:positionV relativeFrom="paragraph">
            <wp:posOffset>-235268</wp:posOffset>
          </wp:positionV>
          <wp:extent cx="1106034" cy="513972"/>
          <wp:effectExtent l="0" t="0" r="0" b="635"/>
          <wp:wrapNone/>
          <wp:docPr id="1933378854" name="Afbeelding 1" descr="KC De KAS - De Groei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 De KAS - De Groeil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34" cy="513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b5SnE362ZZmeB" int2:id="2fkTQew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516"/>
    <w:multiLevelType w:val="multilevel"/>
    <w:tmpl w:val="619054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2FA1D"/>
    <w:multiLevelType w:val="hybridMultilevel"/>
    <w:tmpl w:val="FFFFFFFF"/>
    <w:lvl w:ilvl="0" w:tplc="CD5E03DC">
      <w:start w:val="3"/>
      <w:numFmt w:val="decimal"/>
      <w:lvlText w:val="%1."/>
      <w:lvlJc w:val="left"/>
      <w:pPr>
        <w:ind w:left="360" w:hanging="360"/>
      </w:pPr>
    </w:lvl>
    <w:lvl w:ilvl="1" w:tplc="4E6AB3A8">
      <w:start w:val="1"/>
      <w:numFmt w:val="lowerLetter"/>
      <w:lvlText w:val="%2."/>
      <w:lvlJc w:val="left"/>
      <w:pPr>
        <w:ind w:left="1440" w:hanging="360"/>
      </w:pPr>
    </w:lvl>
    <w:lvl w:ilvl="2" w:tplc="C35C5AC4">
      <w:start w:val="1"/>
      <w:numFmt w:val="lowerRoman"/>
      <w:lvlText w:val="%3."/>
      <w:lvlJc w:val="right"/>
      <w:pPr>
        <w:ind w:left="2160" w:hanging="180"/>
      </w:pPr>
    </w:lvl>
    <w:lvl w:ilvl="3" w:tplc="A118926A">
      <w:start w:val="1"/>
      <w:numFmt w:val="decimal"/>
      <w:lvlText w:val="%4."/>
      <w:lvlJc w:val="left"/>
      <w:pPr>
        <w:ind w:left="2880" w:hanging="360"/>
      </w:pPr>
    </w:lvl>
    <w:lvl w:ilvl="4" w:tplc="720EF156">
      <w:start w:val="1"/>
      <w:numFmt w:val="lowerLetter"/>
      <w:lvlText w:val="%5."/>
      <w:lvlJc w:val="left"/>
      <w:pPr>
        <w:ind w:left="3600" w:hanging="360"/>
      </w:pPr>
    </w:lvl>
    <w:lvl w:ilvl="5" w:tplc="0C404398">
      <w:start w:val="1"/>
      <w:numFmt w:val="lowerRoman"/>
      <w:lvlText w:val="%6."/>
      <w:lvlJc w:val="right"/>
      <w:pPr>
        <w:ind w:left="4320" w:hanging="180"/>
      </w:pPr>
    </w:lvl>
    <w:lvl w:ilvl="6" w:tplc="7BCCA5BC">
      <w:start w:val="1"/>
      <w:numFmt w:val="decimal"/>
      <w:lvlText w:val="%7."/>
      <w:lvlJc w:val="left"/>
      <w:pPr>
        <w:ind w:left="5040" w:hanging="360"/>
      </w:pPr>
    </w:lvl>
    <w:lvl w:ilvl="7" w:tplc="B24817AC">
      <w:start w:val="1"/>
      <w:numFmt w:val="lowerLetter"/>
      <w:lvlText w:val="%8."/>
      <w:lvlJc w:val="left"/>
      <w:pPr>
        <w:ind w:left="5760" w:hanging="360"/>
      </w:pPr>
    </w:lvl>
    <w:lvl w:ilvl="8" w:tplc="95FC4C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EE7"/>
    <w:multiLevelType w:val="hybridMultilevel"/>
    <w:tmpl w:val="08E203D2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0413001B">
      <w:start w:val="1"/>
      <w:numFmt w:val="lowerRoman"/>
      <w:lvlText w:val="%3."/>
      <w:lvlJc w:val="right"/>
      <w:pPr>
        <w:ind w:left="2084" w:hanging="180"/>
      </w:pPr>
    </w:lvl>
    <w:lvl w:ilvl="3" w:tplc="0413000F">
      <w:start w:val="1"/>
      <w:numFmt w:val="decimal"/>
      <w:lvlText w:val="%4."/>
      <w:lvlJc w:val="left"/>
      <w:pPr>
        <w:ind w:left="2804" w:hanging="360"/>
      </w:pPr>
    </w:lvl>
    <w:lvl w:ilvl="4" w:tplc="04130019">
      <w:start w:val="1"/>
      <w:numFmt w:val="lowerLetter"/>
      <w:lvlText w:val="%5."/>
      <w:lvlJc w:val="left"/>
      <w:pPr>
        <w:ind w:left="3524" w:hanging="360"/>
      </w:pPr>
    </w:lvl>
    <w:lvl w:ilvl="5" w:tplc="0413001B">
      <w:start w:val="1"/>
      <w:numFmt w:val="lowerRoman"/>
      <w:lvlText w:val="%6."/>
      <w:lvlJc w:val="right"/>
      <w:pPr>
        <w:ind w:left="4244" w:hanging="180"/>
      </w:pPr>
    </w:lvl>
    <w:lvl w:ilvl="6" w:tplc="0413000F">
      <w:start w:val="1"/>
      <w:numFmt w:val="decimal"/>
      <w:lvlText w:val="%7."/>
      <w:lvlJc w:val="left"/>
      <w:pPr>
        <w:ind w:left="4964" w:hanging="360"/>
      </w:pPr>
    </w:lvl>
    <w:lvl w:ilvl="7" w:tplc="04130019">
      <w:start w:val="1"/>
      <w:numFmt w:val="lowerLetter"/>
      <w:lvlText w:val="%8."/>
      <w:lvlJc w:val="left"/>
      <w:pPr>
        <w:ind w:left="5684" w:hanging="360"/>
      </w:pPr>
    </w:lvl>
    <w:lvl w:ilvl="8" w:tplc="0413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A14A34"/>
    <w:multiLevelType w:val="hybridMultilevel"/>
    <w:tmpl w:val="FFFFFFFF"/>
    <w:lvl w:ilvl="0" w:tplc="EFA061D2">
      <w:start w:val="2"/>
      <w:numFmt w:val="decimal"/>
      <w:lvlText w:val="%1."/>
      <w:lvlJc w:val="left"/>
      <w:pPr>
        <w:ind w:left="360" w:hanging="360"/>
      </w:pPr>
    </w:lvl>
    <w:lvl w:ilvl="1" w:tplc="40602736">
      <w:start w:val="1"/>
      <w:numFmt w:val="lowerLetter"/>
      <w:lvlText w:val="%2."/>
      <w:lvlJc w:val="left"/>
      <w:pPr>
        <w:ind w:left="1440" w:hanging="360"/>
      </w:pPr>
    </w:lvl>
    <w:lvl w:ilvl="2" w:tplc="C39482BA">
      <w:start w:val="1"/>
      <w:numFmt w:val="lowerRoman"/>
      <w:lvlText w:val="%3."/>
      <w:lvlJc w:val="right"/>
      <w:pPr>
        <w:ind w:left="2160" w:hanging="180"/>
      </w:pPr>
    </w:lvl>
    <w:lvl w:ilvl="3" w:tplc="89E83060">
      <w:start w:val="1"/>
      <w:numFmt w:val="decimal"/>
      <w:lvlText w:val="%4."/>
      <w:lvlJc w:val="left"/>
      <w:pPr>
        <w:ind w:left="2880" w:hanging="360"/>
      </w:pPr>
    </w:lvl>
    <w:lvl w:ilvl="4" w:tplc="2F7CF542">
      <w:start w:val="1"/>
      <w:numFmt w:val="lowerLetter"/>
      <w:lvlText w:val="%5."/>
      <w:lvlJc w:val="left"/>
      <w:pPr>
        <w:ind w:left="3600" w:hanging="360"/>
      </w:pPr>
    </w:lvl>
    <w:lvl w:ilvl="5" w:tplc="8766DB3C">
      <w:start w:val="1"/>
      <w:numFmt w:val="lowerRoman"/>
      <w:lvlText w:val="%6."/>
      <w:lvlJc w:val="right"/>
      <w:pPr>
        <w:ind w:left="4320" w:hanging="180"/>
      </w:pPr>
    </w:lvl>
    <w:lvl w:ilvl="6" w:tplc="2B8C136A">
      <w:start w:val="1"/>
      <w:numFmt w:val="decimal"/>
      <w:lvlText w:val="%7."/>
      <w:lvlJc w:val="left"/>
      <w:pPr>
        <w:ind w:left="5040" w:hanging="360"/>
      </w:pPr>
    </w:lvl>
    <w:lvl w:ilvl="7" w:tplc="4D60E7E2">
      <w:start w:val="1"/>
      <w:numFmt w:val="lowerLetter"/>
      <w:lvlText w:val="%8."/>
      <w:lvlJc w:val="left"/>
      <w:pPr>
        <w:ind w:left="5760" w:hanging="360"/>
      </w:pPr>
    </w:lvl>
    <w:lvl w:ilvl="8" w:tplc="5EF086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DF28"/>
    <w:multiLevelType w:val="hybridMultilevel"/>
    <w:tmpl w:val="FFFFFFFF"/>
    <w:lvl w:ilvl="0" w:tplc="944EF52A">
      <w:start w:val="4"/>
      <w:numFmt w:val="decimal"/>
      <w:lvlText w:val="%1."/>
      <w:lvlJc w:val="left"/>
      <w:pPr>
        <w:ind w:left="360" w:hanging="360"/>
      </w:pPr>
    </w:lvl>
    <w:lvl w:ilvl="1" w:tplc="DD44F694">
      <w:start w:val="1"/>
      <w:numFmt w:val="lowerLetter"/>
      <w:lvlText w:val="%2."/>
      <w:lvlJc w:val="left"/>
      <w:pPr>
        <w:ind w:left="1440" w:hanging="360"/>
      </w:pPr>
    </w:lvl>
    <w:lvl w:ilvl="2" w:tplc="323EC126">
      <w:start w:val="1"/>
      <w:numFmt w:val="lowerRoman"/>
      <w:lvlText w:val="%3."/>
      <w:lvlJc w:val="right"/>
      <w:pPr>
        <w:ind w:left="2160" w:hanging="180"/>
      </w:pPr>
    </w:lvl>
    <w:lvl w:ilvl="3" w:tplc="492A5598">
      <w:start w:val="1"/>
      <w:numFmt w:val="decimal"/>
      <w:lvlText w:val="%4."/>
      <w:lvlJc w:val="left"/>
      <w:pPr>
        <w:ind w:left="2880" w:hanging="360"/>
      </w:pPr>
    </w:lvl>
    <w:lvl w:ilvl="4" w:tplc="FFA29850">
      <w:start w:val="1"/>
      <w:numFmt w:val="lowerLetter"/>
      <w:lvlText w:val="%5."/>
      <w:lvlJc w:val="left"/>
      <w:pPr>
        <w:ind w:left="3600" w:hanging="360"/>
      </w:pPr>
    </w:lvl>
    <w:lvl w:ilvl="5" w:tplc="9BF81554">
      <w:start w:val="1"/>
      <w:numFmt w:val="lowerRoman"/>
      <w:lvlText w:val="%6."/>
      <w:lvlJc w:val="right"/>
      <w:pPr>
        <w:ind w:left="4320" w:hanging="180"/>
      </w:pPr>
    </w:lvl>
    <w:lvl w:ilvl="6" w:tplc="BC0E1110">
      <w:start w:val="1"/>
      <w:numFmt w:val="decimal"/>
      <w:lvlText w:val="%7."/>
      <w:lvlJc w:val="left"/>
      <w:pPr>
        <w:ind w:left="5040" w:hanging="360"/>
      </w:pPr>
    </w:lvl>
    <w:lvl w:ilvl="7" w:tplc="0002CA40">
      <w:start w:val="1"/>
      <w:numFmt w:val="lowerLetter"/>
      <w:lvlText w:val="%8."/>
      <w:lvlJc w:val="left"/>
      <w:pPr>
        <w:ind w:left="5760" w:hanging="360"/>
      </w:pPr>
    </w:lvl>
    <w:lvl w:ilvl="8" w:tplc="B8729E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4851"/>
    <w:multiLevelType w:val="hybridMultilevel"/>
    <w:tmpl w:val="9C7CC2F2"/>
    <w:lvl w:ilvl="0" w:tplc="E9B8CC9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38F85"/>
    <w:multiLevelType w:val="hybridMultilevel"/>
    <w:tmpl w:val="8B48D590"/>
    <w:lvl w:ilvl="0" w:tplc="803E3A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D8B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08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22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AA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87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C4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89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8E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19A7"/>
    <w:multiLevelType w:val="multilevel"/>
    <w:tmpl w:val="BD68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9EC83"/>
    <w:multiLevelType w:val="hybridMultilevel"/>
    <w:tmpl w:val="FFFFFFFF"/>
    <w:lvl w:ilvl="0" w:tplc="25D00908">
      <w:start w:val="1"/>
      <w:numFmt w:val="decimal"/>
      <w:lvlText w:val="%1."/>
      <w:lvlJc w:val="left"/>
      <w:pPr>
        <w:ind w:left="360" w:hanging="360"/>
      </w:pPr>
    </w:lvl>
    <w:lvl w:ilvl="1" w:tplc="D0388BA0">
      <w:start w:val="1"/>
      <w:numFmt w:val="lowerLetter"/>
      <w:lvlText w:val="%2."/>
      <w:lvlJc w:val="left"/>
      <w:pPr>
        <w:ind w:left="1440" w:hanging="360"/>
      </w:pPr>
    </w:lvl>
    <w:lvl w:ilvl="2" w:tplc="FF40E5DE">
      <w:start w:val="1"/>
      <w:numFmt w:val="lowerRoman"/>
      <w:lvlText w:val="%3."/>
      <w:lvlJc w:val="right"/>
      <w:pPr>
        <w:ind w:left="2160" w:hanging="180"/>
      </w:pPr>
    </w:lvl>
    <w:lvl w:ilvl="3" w:tplc="00145594">
      <w:start w:val="1"/>
      <w:numFmt w:val="decimal"/>
      <w:lvlText w:val="%4."/>
      <w:lvlJc w:val="left"/>
      <w:pPr>
        <w:ind w:left="2880" w:hanging="360"/>
      </w:pPr>
    </w:lvl>
    <w:lvl w:ilvl="4" w:tplc="6AD861BC">
      <w:start w:val="1"/>
      <w:numFmt w:val="lowerLetter"/>
      <w:lvlText w:val="%5."/>
      <w:lvlJc w:val="left"/>
      <w:pPr>
        <w:ind w:left="3600" w:hanging="360"/>
      </w:pPr>
    </w:lvl>
    <w:lvl w:ilvl="5" w:tplc="EEF264CE">
      <w:start w:val="1"/>
      <w:numFmt w:val="lowerRoman"/>
      <w:lvlText w:val="%6."/>
      <w:lvlJc w:val="right"/>
      <w:pPr>
        <w:ind w:left="4320" w:hanging="180"/>
      </w:pPr>
    </w:lvl>
    <w:lvl w:ilvl="6" w:tplc="B7AA8600">
      <w:start w:val="1"/>
      <w:numFmt w:val="decimal"/>
      <w:lvlText w:val="%7."/>
      <w:lvlJc w:val="left"/>
      <w:pPr>
        <w:ind w:left="5040" w:hanging="360"/>
      </w:pPr>
    </w:lvl>
    <w:lvl w:ilvl="7" w:tplc="53EE551C">
      <w:start w:val="1"/>
      <w:numFmt w:val="lowerLetter"/>
      <w:lvlText w:val="%8."/>
      <w:lvlJc w:val="left"/>
      <w:pPr>
        <w:ind w:left="5760" w:hanging="360"/>
      </w:pPr>
    </w:lvl>
    <w:lvl w:ilvl="8" w:tplc="6D70CD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56661"/>
    <w:multiLevelType w:val="multilevel"/>
    <w:tmpl w:val="C8F87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367AD"/>
    <w:multiLevelType w:val="hybridMultilevel"/>
    <w:tmpl w:val="FC480AC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69E3"/>
    <w:multiLevelType w:val="hybridMultilevel"/>
    <w:tmpl w:val="FFFFFFFF"/>
    <w:lvl w:ilvl="0" w:tplc="DB80749E">
      <w:start w:val="2"/>
      <w:numFmt w:val="decimal"/>
      <w:lvlText w:val="%1."/>
      <w:lvlJc w:val="left"/>
      <w:pPr>
        <w:ind w:left="360" w:hanging="360"/>
      </w:pPr>
    </w:lvl>
    <w:lvl w:ilvl="1" w:tplc="4A5649D2">
      <w:start w:val="1"/>
      <w:numFmt w:val="lowerLetter"/>
      <w:lvlText w:val="%2."/>
      <w:lvlJc w:val="left"/>
      <w:pPr>
        <w:ind w:left="1440" w:hanging="360"/>
      </w:pPr>
    </w:lvl>
    <w:lvl w:ilvl="2" w:tplc="567C6ED2">
      <w:start w:val="1"/>
      <w:numFmt w:val="lowerRoman"/>
      <w:lvlText w:val="%3."/>
      <w:lvlJc w:val="right"/>
      <w:pPr>
        <w:ind w:left="2160" w:hanging="180"/>
      </w:pPr>
    </w:lvl>
    <w:lvl w:ilvl="3" w:tplc="1026019C">
      <w:start w:val="1"/>
      <w:numFmt w:val="decimal"/>
      <w:lvlText w:val="%4."/>
      <w:lvlJc w:val="left"/>
      <w:pPr>
        <w:ind w:left="2880" w:hanging="360"/>
      </w:pPr>
    </w:lvl>
    <w:lvl w:ilvl="4" w:tplc="0AE683A6">
      <w:start w:val="1"/>
      <w:numFmt w:val="lowerLetter"/>
      <w:lvlText w:val="%5."/>
      <w:lvlJc w:val="left"/>
      <w:pPr>
        <w:ind w:left="3600" w:hanging="360"/>
      </w:pPr>
    </w:lvl>
    <w:lvl w:ilvl="5" w:tplc="0D140BA8">
      <w:start w:val="1"/>
      <w:numFmt w:val="lowerRoman"/>
      <w:lvlText w:val="%6."/>
      <w:lvlJc w:val="right"/>
      <w:pPr>
        <w:ind w:left="4320" w:hanging="180"/>
      </w:pPr>
    </w:lvl>
    <w:lvl w:ilvl="6" w:tplc="65D40434">
      <w:start w:val="1"/>
      <w:numFmt w:val="decimal"/>
      <w:lvlText w:val="%7."/>
      <w:lvlJc w:val="left"/>
      <w:pPr>
        <w:ind w:left="5040" w:hanging="360"/>
      </w:pPr>
    </w:lvl>
    <w:lvl w:ilvl="7" w:tplc="AD6A3476">
      <w:start w:val="1"/>
      <w:numFmt w:val="lowerLetter"/>
      <w:lvlText w:val="%8."/>
      <w:lvlJc w:val="left"/>
      <w:pPr>
        <w:ind w:left="5760" w:hanging="360"/>
      </w:pPr>
    </w:lvl>
    <w:lvl w:ilvl="8" w:tplc="D9E810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0FCC6"/>
    <w:multiLevelType w:val="hybridMultilevel"/>
    <w:tmpl w:val="FFFFFFFF"/>
    <w:lvl w:ilvl="0" w:tplc="CF7A0ACA">
      <w:start w:val="3"/>
      <w:numFmt w:val="decimal"/>
      <w:lvlText w:val="%1."/>
      <w:lvlJc w:val="left"/>
      <w:pPr>
        <w:ind w:left="360" w:hanging="360"/>
      </w:pPr>
    </w:lvl>
    <w:lvl w:ilvl="1" w:tplc="2B6E953C">
      <w:start w:val="1"/>
      <w:numFmt w:val="lowerLetter"/>
      <w:lvlText w:val="%2."/>
      <w:lvlJc w:val="left"/>
      <w:pPr>
        <w:ind w:left="1440" w:hanging="360"/>
      </w:pPr>
    </w:lvl>
    <w:lvl w:ilvl="2" w:tplc="A5A641CC">
      <w:start w:val="1"/>
      <w:numFmt w:val="lowerRoman"/>
      <w:lvlText w:val="%3."/>
      <w:lvlJc w:val="right"/>
      <w:pPr>
        <w:ind w:left="2160" w:hanging="180"/>
      </w:pPr>
    </w:lvl>
    <w:lvl w:ilvl="3" w:tplc="B4BC3850">
      <w:start w:val="1"/>
      <w:numFmt w:val="decimal"/>
      <w:lvlText w:val="%4."/>
      <w:lvlJc w:val="left"/>
      <w:pPr>
        <w:ind w:left="2880" w:hanging="360"/>
      </w:pPr>
    </w:lvl>
    <w:lvl w:ilvl="4" w:tplc="B2F87BB4">
      <w:start w:val="1"/>
      <w:numFmt w:val="lowerLetter"/>
      <w:lvlText w:val="%5."/>
      <w:lvlJc w:val="left"/>
      <w:pPr>
        <w:ind w:left="3600" w:hanging="360"/>
      </w:pPr>
    </w:lvl>
    <w:lvl w:ilvl="5" w:tplc="3D7C2CEA">
      <w:start w:val="1"/>
      <w:numFmt w:val="lowerRoman"/>
      <w:lvlText w:val="%6."/>
      <w:lvlJc w:val="right"/>
      <w:pPr>
        <w:ind w:left="4320" w:hanging="180"/>
      </w:pPr>
    </w:lvl>
    <w:lvl w:ilvl="6" w:tplc="8312D368">
      <w:start w:val="1"/>
      <w:numFmt w:val="decimal"/>
      <w:lvlText w:val="%7."/>
      <w:lvlJc w:val="left"/>
      <w:pPr>
        <w:ind w:left="5040" w:hanging="360"/>
      </w:pPr>
    </w:lvl>
    <w:lvl w:ilvl="7" w:tplc="EFE83AFA">
      <w:start w:val="1"/>
      <w:numFmt w:val="lowerLetter"/>
      <w:lvlText w:val="%8."/>
      <w:lvlJc w:val="left"/>
      <w:pPr>
        <w:ind w:left="5760" w:hanging="360"/>
      </w:pPr>
    </w:lvl>
    <w:lvl w:ilvl="8" w:tplc="DF1828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F47D7"/>
    <w:multiLevelType w:val="multilevel"/>
    <w:tmpl w:val="7F30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4047B"/>
    <w:multiLevelType w:val="multilevel"/>
    <w:tmpl w:val="20A47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9BA858"/>
    <w:multiLevelType w:val="hybridMultilevel"/>
    <w:tmpl w:val="FFFFFFFF"/>
    <w:lvl w:ilvl="0" w:tplc="345E6256">
      <w:start w:val="4"/>
      <w:numFmt w:val="decimal"/>
      <w:lvlText w:val="%1."/>
      <w:lvlJc w:val="left"/>
      <w:pPr>
        <w:ind w:left="360" w:hanging="360"/>
      </w:pPr>
    </w:lvl>
    <w:lvl w:ilvl="1" w:tplc="061CDAEE">
      <w:start w:val="1"/>
      <w:numFmt w:val="lowerLetter"/>
      <w:lvlText w:val="%2."/>
      <w:lvlJc w:val="left"/>
      <w:pPr>
        <w:ind w:left="1440" w:hanging="360"/>
      </w:pPr>
    </w:lvl>
    <w:lvl w:ilvl="2" w:tplc="5F328B0A">
      <w:start w:val="1"/>
      <w:numFmt w:val="lowerRoman"/>
      <w:lvlText w:val="%3."/>
      <w:lvlJc w:val="right"/>
      <w:pPr>
        <w:ind w:left="2160" w:hanging="180"/>
      </w:pPr>
    </w:lvl>
    <w:lvl w:ilvl="3" w:tplc="A08C9160">
      <w:start w:val="1"/>
      <w:numFmt w:val="decimal"/>
      <w:lvlText w:val="%4."/>
      <w:lvlJc w:val="left"/>
      <w:pPr>
        <w:ind w:left="2880" w:hanging="360"/>
      </w:pPr>
    </w:lvl>
    <w:lvl w:ilvl="4" w:tplc="BD24ABCC">
      <w:start w:val="1"/>
      <w:numFmt w:val="lowerLetter"/>
      <w:lvlText w:val="%5."/>
      <w:lvlJc w:val="left"/>
      <w:pPr>
        <w:ind w:left="3600" w:hanging="360"/>
      </w:pPr>
    </w:lvl>
    <w:lvl w:ilvl="5" w:tplc="5E24129E">
      <w:start w:val="1"/>
      <w:numFmt w:val="lowerRoman"/>
      <w:lvlText w:val="%6."/>
      <w:lvlJc w:val="right"/>
      <w:pPr>
        <w:ind w:left="4320" w:hanging="180"/>
      </w:pPr>
    </w:lvl>
    <w:lvl w:ilvl="6" w:tplc="99ECA2AE">
      <w:start w:val="1"/>
      <w:numFmt w:val="decimal"/>
      <w:lvlText w:val="%7."/>
      <w:lvlJc w:val="left"/>
      <w:pPr>
        <w:ind w:left="5040" w:hanging="360"/>
      </w:pPr>
    </w:lvl>
    <w:lvl w:ilvl="7" w:tplc="823E2286">
      <w:start w:val="1"/>
      <w:numFmt w:val="lowerLetter"/>
      <w:lvlText w:val="%8."/>
      <w:lvlJc w:val="left"/>
      <w:pPr>
        <w:ind w:left="5760" w:hanging="360"/>
      </w:pPr>
    </w:lvl>
    <w:lvl w:ilvl="8" w:tplc="E4900B1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AB2F"/>
    <w:multiLevelType w:val="hybridMultilevel"/>
    <w:tmpl w:val="FFFFFFFF"/>
    <w:lvl w:ilvl="0" w:tplc="4A1A4C32">
      <w:start w:val="1"/>
      <w:numFmt w:val="decimal"/>
      <w:lvlText w:val="%1."/>
      <w:lvlJc w:val="left"/>
      <w:pPr>
        <w:ind w:left="360" w:hanging="360"/>
      </w:pPr>
    </w:lvl>
    <w:lvl w:ilvl="1" w:tplc="6E426D88">
      <w:start w:val="1"/>
      <w:numFmt w:val="lowerLetter"/>
      <w:lvlText w:val="%2."/>
      <w:lvlJc w:val="left"/>
      <w:pPr>
        <w:ind w:left="1440" w:hanging="360"/>
      </w:pPr>
    </w:lvl>
    <w:lvl w:ilvl="2" w:tplc="9D044718">
      <w:start w:val="1"/>
      <w:numFmt w:val="lowerRoman"/>
      <w:lvlText w:val="%3."/>
      <w:lvlJc w:val="right"/>
      <w:pPr>
        <w:ind w:left="2160" w:hanging="180"/>
      </w:pPr>
    </w:lvl>
    <w:lvl w:ilvl="3" w:tplc="C2442B3C">
      <w:start w:val="1"/>
      <w:numFmt w:val="decimal"/>
      <w:lvlText w:val="%4."/>
      <w:lvlJc w:val="left"/>
      <w:pPr>
        <w:ind w:left="2880" w:hanging="360"/>
      </w:pPr>
    </w:lvl>
    <w:lvl w:ilvl="4" w:tplc="1C9A9E20">
      <w:start w:val="1"/>
      <w:numFmt w:val="lowerLetter"/>
      <w:lvlText w:val="%5."/>
      <w:lvlJc w:val="left"/>
      <w:pPr>
        <w:ind w:left="3600" w:hanging="360"/>
      </w:pPr>
    </w:lvl>
    <w:lvl w:ilvl="5" w:tplc="AE68782A">
      <w:start w:val="1"/>
      <w:numFmt w:val="lowerRoman"/>
      <w:lvlText w:val="%6."/>
      <w:lvlJc w:val="right"/>
      <w:pPr>
        <w:ind w:left="4320" w:hanging="180"/>
      </w:pPr>
    </w:lvl>
    <w:lvl w:ilvl="6" w:tplc="5C48C57E">
      <w:start w:val="1"/>
      <w:numFmt w:val="decimal"/>
      <w:lvlText w:val="%7."/>
      <w:lvlJc w:val="left"/>
      <w:pPr>
        <w:ind w:left="5040" w:hanging="360"/>
      </w:pPr>
    </w:lvl>
    <w:lvl w:ilvl="7" w:tplc="1A626098">
      <w:start w:val="1"/>
      <w:numFmt w:val="lowerLetter"/>
      <w:lvlText w:val="%8."/>
      <w:lvlJc w:val="left"/>
      <w:pPr>
        <w:ind w:left="5760" w:hanging="360"/>
      </w:pPr>
    </w:lvl>
    <w:lvl w:ilvl="8" w:tplc="246CC2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D29F5"/>
    <w:multiLevelType w:val="multilevel"/>
    <w:tmpl w:val="A0A8F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898759">
    <w:abstractNumId w:val="6"/>
  </w:num>
  <w:num w:numId="2" w16cid:durableId="1756391597">
    <w:abstractNumId w:val="15"/>
  </w:num>
  <w:num w:numId="3" w16cid:durableId="365910602">
    <w:abstractNumId w:val="1"/>
  </w:num>
  <w:num w:numId="4" w16cid:durableId="277417921">
    <w:abstractNumId w:val="11"/>
  </w:num>
  <w:num w:numId="5" w16cid:durableId="346449483">
    <w:abstractNumId w:val="8"/>
  </w:num>
  <w:num w:numId="6" w16cid:durableId="1614970073">
    <w:abstractNumId w:val="2"/>
  </w:num>
  <w:num w:numId="7" w16cid:durableId="1510876645">
    <w:abstractNumId w:val="5"/>
  </w:num>
  <w:num w:numId="8" w16cid:durableId="56709113">
    <w:abstractNumId w:val="4"/>
  </w:num>
  <w:num w:numId="9" w16cid:durableId="101346761">
    <w:abstractNumId w:val="12"/>
  </w:num>
  <w:num w:numId="10" w16cid:durableId="1043750159">
    <w:abstractNumId w:val="3"/>
  </w:num>
  <w:num w:numId="11" w16cid:durableId="1516076269">
    <w:abstractNumId w:val="16"/>
  </w:num>
  <w:num w:numId="12" w16cid:durableId="1649942212">
    <w:abstractNumId w:val="7"/>
  </w:num>
  <w:num w:numId="13" w16cid:durableId="27145959">
    <w:abstractNumId w:val="14"/>
  </w:num>
  <w:num w:numId="14" w16cid:durableId="1188370490">
    <w:abstractNumId w:val="0"/>
  </w:num>
  <w:num w:numId="15" w16cid:durableId="1102647635">
    <w:abstractNumId w:val="13"/>
  </w:num>
  <w:num w:numId="16" w16cid:durableId="369107786">
    <w:abstractNumId w:val="9"/>
  </w:num>
  <w:num w:numId="17" w16cid:durableId="999849396">
    <w:abstractNumId w:val="17"/>
  </w:num>
  <w:num w:numId="18" w16cid:durableId="895968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21"/>
    <w:rsid w:val="00004523"/>
    <w:rsid w:val="00010628"/>
    <w:rsid w:val="00020B3A"/>
    <w:rsid w:val="00021586"/>
    <w:rsid w:val="00040802"/>
    <w:rsid w:val="000523F5"/>
    <w:rsid w:val="00060438"/>
    <w:rsid w:val="000656B5"/>
    <w:rsid w:val="000660AF"/>
    <w:rsid w:val="000661D2"/>
    <w:rsid w:val="0007404B"/>
    <w:rsid w:val="0009168E"/>
    <w:rsid w:val="000920E7"/>
    <w:rsid w:val="00095E4E"/>
    <w:rsid w:val="00097D21"/>
    <w:rsid w:val="000A3F34"/>
    <w:rsid w:val="000A5DFA"/>
    <w:rsid w:val="000B116F"/>
    <w:rsid w:val="000C455F"/>
    <w:rsid w:val="000C47B5"/>
    <w:rsid w:val="000C69CC"/>
    <w:rsid w:val="000C737A"/>
    <w:rsid w:val="000D2490"/>
    <w:rsid w:val="000D4123"/>
    <w:rsid w:val="000D4E73"/>
    <w:rsid w:val="000E4E9A"/>
    <w:rsid w:val="000F24C2"/>
    <w:rsid w:val="000F7D82"/>
    <w:rsid w:val="001258EA"/>
    <w:rsid w:val="00130D4A"/>
    <w:rsid w:val="00132A97"/>
    <w:rsid w:val="00134E3C"/>
    <w:rsid w:val="0014134A"/>
    <w:rsid w:val="00153BE0"/>
    <w:rsid w:val="00157043"/>
    <w:rsid w:val="00177CB2"/>
    <w:rsid w:val="00182905"/>
    <w:rsid w:val="001860FF"/>
    <w:rsid w:val="001914BD"/>
    <w:rsid w:val="001972C1"/>
    <w:rsid w:val="001A06BA"/>
    <w:rsid w:val="001A2601"/>
    <w:rsid w:val="001A70C8"/>
    <w:rsid w:val="001B3E08"/>
    <w:rsid w:val="001B428E"/>
    <w:rsid w:val="001C497C"/>
    <w:rsid w:val="001C62D5"/>
    <w:rsid w:val="001E0F51"/>
    <w:rsid w:val="001E11F7"/>
    <w:rsid w:val="001E36FD"/>
    <w:rsid w:val="001F3520"/>
    <w:rsid w:val="0020550D"/>
    <w:rsid w:val="00207052"/>
    <w:rsid w:val="00207C9C"/>
    <w:rsid w:val="00212E4E"/>
    <w:rsid w:val="00213181"/>
    <w:rsid w:val="00215A47"/>
    <w:rsid w:val="00220808"/>
    <w:rsid w:val="0022115B"/>
    <w:rsid w:val="002375B9"/>
    <w:rsid w:val="00244E1D"/>
    <w:rsid w:val="00263906"/>
    <w:rsid w:val="00266438"/>
    <w:rsid w:val="00267638"/>
    <w:rsid w:val="002739B2"/>
    <w:rsid w:val="0027C646"/>
    <w:rsid w:val="00282B14"/>
    <w:rsid w:val="00284372"/>
    <w:rsid w:val="00287C0B"/>
    <w:rsid w:val="002921AF"/>
    <w:rsid w:val="0029530B"/>
    <w:rsid w:val="00295E90"/>
    <w:rsid w:val="002A3F69"/>
    <w:rsid w:val="002A6A9D"/>
    <w:rsid w:val="002B2CDC"/>
    <w:rsid w:val="002D1F88"/>
    <w:rsid w:val="002E1EB0"/>
    <w:rsid w:val="002F4E70"/>
    <w:rsid w:val="00305CC9"/>
    <w:rsid w:val="0030767E"/>
    <w:rsid w:val="003119D8"/>
    <w:rsid w:val="00320142"/>
    <w:rsid w:val="003243CE"/>
    <w:rsid w:val="00334AD8"/>
    <w:rsid w:val="00341963"/>
    <w:rsid w:val="00341AC2"/>
    <w:rsid w:val="00352A51"/>
    <w:rsid w:val="00360B4A"/>
    <w:rsid w:val="00363531"/>
    <w:rsid w:val="00380155"/>
    <w:rsid w:val="003814AA"/>
    <w:rsid w:val="003857FA"/>
    <w:rsid w:val="00385B69"/>
    <w:rsid w:val="003913A3"/>
    <w:rsid w:val="003941CC"/>
    <w:rsid w:val="0039750C"/>
    <w:rsid w:val="003A170B"/>
    <w:rsid w:val="003A72B6"/>
    <w:rsid w:val="003B092C"/>
    <w:rsid w:val="003B6505"/>
    <w:rsid w:val="003C1652"/>
    <w:rsid w:val="003C26F3"/>
    <w:rsid w:val="003C3A74"/>
    <w:rsid w:val="003C7859"/>
    <w:rsid w:val="003D4239"/>
    <w:rsid w:val="003E31DC"/>
    <w:rsid w:val="003E41E9"/>
    <w:rsid w:val="003EEFE8"/>
    <w:rsid w:val="003F3049"/>
    <w:rsid w:val="003F6D7B"/>
    <w:rsid w:val="004009A2"/>
    <w:rsid w:val="004115C3"/>
    <w:rsid w:val="00411E39"/>
    <w:rsid w:val="00416E22"/>
    <w:rsid w:val="00423FF8"/>
    <w:rsid w:val="00441A3D"/>
    <w:rsid w:val="00462226"/>
    <w:rsid w:val="004A6B82"/>
    <w:rsid w:val="004B0712"/>
    <w:rsid w:val="004B18F3"/>
    <w:rsid w:val="004B736F"/>
    <w:rsid w:val="004B7540"/>
    <w:rsid w:val="004C714E"/>
    <w:rsid w:val="004D1F08"/>
    <w:rsid w:val="004D4093"/>
    <w:rsid w:val="004F2D19"/>
    <w:rsid w:val="004F7D8E"/>
    <w:rsid w:val="00500FA3"/>
    <w:rsid w:val="00504D9E"/>
    <w:rsid w:val="00512630"/>
    <w:rsid w:val="0051563C"/>
    <w:rsid w:val="0051592A"/>
    <w:rsid w:val="0051B15E"/>
    <w:rsid w:val="0052096F"/>
    <w:rsid w:val="00523703"/>
    <w:rsid w:val="00527054"/>
    <w:rsid w:val="00532093"/>
    <w:rsid w:val="00532471"/>
    <w:rsid w:val="00535D5A"/>
    <w:rsid w:val="005425BC"/>
    <w:rsid w:val="00542CA6"/>
    <w:rsid w:val="00544DF6"/>
    <w:rsid w:val="00547C8B"/>
    <w:rsid w:val="005539B7"/>
    <w:rsid w:val="0055791B"/>
    <w:rsid w:val="00570917"/>
    <w:rsid w:val="00574001"/>
    <w:rsid w:val="005778A7"/>
    <w:rsid w:val="005812EC"/>
    <w:rsid w:val="00591653"/>
    <w:rsid w:val="005A09AB"/>
    <w:rsid w:val="005A6029"/>
    <w:rsid w:val="005C492D"/>
    <w:rsid w:val="005D2ADD"/>
    <w:rsid w:val="005E3FF5"/>
    <w:rsid w:val="005F011A"/>
    <w:rsid w:val="005F5421"/>
    <w:rsid w:val="005F58AE"/>
    <w:rsid w:val="006005E4"/>
    <w:rsid w:val="006109D3"/>
    <w:rsid w:val="00622510"/>
    <w:rsid w:val="00633C5F"/>
    <w:rsid w:val="0063668B"/>
    <w:rsid w:val="006419B9"/>
    <w:rsid w:val="00645AC7"/>
    <w:rsid w:val="00674634"/>
    <w:rsid w:val="00684EFD"/>
    <w:rsid w:val="00685AFB"/>
    <w:rsid w:val="006969C1"/>
    <w:rsid w:val="006A70E7"/>
    <w:rsid w:val="006A75E3"/>
    <w:rsid w:val="006B2117"/>
    <w:rsid w:val="006C7C6F"/>
    <w:rsid w:val="006F2113"/>
    <w:rsid w:val="006F2F94"/>
    <w:rsid w:val="007046E4"/>
    <w:rsid w:val="00707D93"/>
    <w:rsid w:val="00712B7D"/>
    <w:rsid w:val="00713A3D"/>
    <w:rsid w:val="00721A30"/>
    <w:rsid w:val="00724EC0"/>
    <w:rsid w:val="00725C4C"/>
    <w:rsid w:val="00727232"/>
    <w:rsid w:val="00734750"/>
    <w:rsid w:val="00736EF0"/>
    <w:rsid w:val="00755830"/>
    <w:rsid w:val="00761A28"/>
    <w:rsid w:val="00766F6D"/>
    <w:rsid w:val="0076773A"/>
    <w:rsid w:val="00767942"/>
    <w:rsid w:val="00770CD0"/>
    <w:rsid w:val="0078373C"/>
    <w:rsid w:val="0078541A"/>
    <w:rsid w:val="007858A3"/>
    <w:rsid w:val="00786813"/>
    <w:rsid w:val="007C0B2D"/>
    <w:rsid w:val="007C5F9E"/>
    <w:rsid w:val="007D0120"/>
    <w:rsid w:val="007D4303"/>
    <w:rsid w:val="007D4FE6"/>
    <w:rsid w:val="007E125D"/>
    <w:rsid w:val="007E2847"/>
    <w:rsid w:val="007E4965"/>
    <w:rsid w:val="007F0F6E"/>
    <w:rsid w:val="007F2EDF"/>
    <w:rsid w:val="00805937"/>
    <w:rsid w:val="008101E2"/>
    <w:rsid w:val="00812201"/>
    <w:rsid w:val="008214BC"/>
    <w:rsid w:val="00826FE0"/>
    <w:rsid w:val="00834138"/>
    <w:rsid w:val="00834B59"/>
    <w:rsid w:val="00834EAA"/>
    <w:rsid w:val="00841C15"/>
    <w:rsid w:val="00846B1B"/>
    <w:rsid w:val="0085405B"/>
    <w:rsid w:val="00857377"/>
    <w:rsid w:val="00870EB1"/>
    <w:rsid w:val="00874ABF"/>
    <w:rsid w:val="008930AA"/>
    <w:rsid w:val="00895A83"/>
    <w:rsid w:val="008A5E59"/>
    <w:rsid w:val="008D0E35"/>
    <w:rsid w:val="008D5E9D"/>
    <w:rsid w:val="008E145D"/>
    <w:rsid w:val="008E699B"/>
    <w:rsid w:val="00905793"/>
    <w:rsid w:val="009067E2"/>
    <w:rsid w:val="00906F9D"/>
    <w:rsid w:val="00907877"/>
    <w:rsid w:val="00912228"/>
    <w:rsid w:val="009158AC"/>
    <w:rsid w:val="009171A9"/>
    <w:rsid w:val="00920A2B"/>
    <w:rsid w:val="00924AC8"/>
    <w:rsid w:val="0092724D"/>
    <w:rsid w:val="00934B50"/>
    <w:rsid w:val="0093B133"/>
    <w:rsid w:val="00943DF5"/>
    <w:rsid w:val="009522E7"/>
    <w:rsid w:val="00957EDD"/>
    <w:rsid w:val="00966527"/>
    <w:rsid w:val="00966F8F"/>
    <w:rsid w:val="0097217D"/>
    <w:rsid w:val="009972E4"/>
    <w:rsid w:val="009A259B"/>
    <w:rsid w:val="009A3BDF"/>
    <w:rsid w:val="009A55EC"/>
    <w:rsid w:val="009B5DE9"/>
    <w:rsid w:val="009B64DA"/>
    <w:rsid w:val="009B7A12"/>
    <w:rsid w:val="009C0633"/>
    <w:rsid w:val="009C17DC"/>
    <w:rsid w:val="009C2820"/>
    <w:rsid w:val="009D49E7"/>
    <w:rsid w:val="009E3A59"/>
    <w:rsid w:val="009F16D8"/>
    <w:rsid w:val="009F2592"/>
    <w:rsid w:val="009F6C58"/>
    <w:rsid w:val="00A0126E"/>
    <w:rsid w:val="00A02292"/>
    <w:rsid w:val="00A0337D"/>
    <w:rsid w:val="00A108C1"/>
    <w:rsid w:val="00A13A6F"/>
    <w:rsid w:val="00A16455"/>
    <w:rsid w:val="00A165B7"/>
    <w:rsid w:val="00A174E0"/>
    <w:rsid w:val="00A30D4A"/>
    <w:rsid w:val="00A4706A"/>
    <w:rsid w:val="00A5090E"/>
    <w:rsid w:val="00A70FC2"/>
    <w:rsid w:val="00A7605C"/>
    <w:rsid w:val="00A80251"/>
    <w:rsid w:val="00A94DC3"/>
    <w:rsid w:val="00AA79F4"/>
    <w:rsid w:val="00AB0196"/>
    <w:rsid w:val="00AB795E"/>
    <w:rsid w:val="00AC5807"/>
    <w:rsid w:val="00B060E5"/>
    <w:rsid w:val="00B0746F"/>
    <w:rsid w:val="00B11CB9"/>
    <w:rsid w:val="00B416B0"/>
    <w:rsid w:val="00B41B44"/>
    <w:rsid w:val="00B4315A"/>
    <w:rsid w:val="00B61394"/>
    <w:rsid w:val="00B62AD4"/>
    <w:rsid w:val="00B64C9C"/>
    <w:rsid w:val="00B711D4"/>
    <w:rsid w:val="00B901DA"/>
    <w:rsid w:val="00BA0016"/>
    <w:rsid w:val="00BA2AB6"/>
    <w:rsid w:val="00BB3CBB"/>
    <w:rsid w:val="00BB5247"/>
    <w:rsid w:val="00BB5DA1"/>
    <w:rsid w:val="00BB6B53"/>
    <w:rsid w:val="00BC20FF"/>
    <w:rsid w:val="00BC24EF"/>
    <w:rsid w:val="00BD276B"/>
    <w:rsid w:val="00BDACE2"/>
    <w:rsid w:val="00BE3DCB"/>
    <w:rsid w:val="00BF116D"/>
    <w:rsid w:val="00BF51AC"/>
    <w:rsid w:val="00C052D6"/>
    <w:rsid w:val="00C11FFD"/>
    <w:rsid w:val="00C36D94"/>
    <w:rsid w:val="00C37A99"/>
    <w:rsid w:val="00C47D57"/>
    <w:rsid w:val="00C56A8E"/>
    <w:rsid w:val="00C63CD3"/>
    <w:rsid w:val="00C672F2"/>
    <w:rsid w:val="00C7683F"/>
    <w:rsid w:val="00C8507E"/>
    <w:rsid w:val="00C85983"/>
    <w:rsid w:val="00C86E24"/>
    <w:rsid w:val="00CA361E"/>
    <w:rsid w:val="00CB3909"/>
    <w:rsid w:val="00CB788B"/>
    <w:rsid w:val="00CC0009"/>
    <w:rsid w:val="00CD732B"/>
    <w:rsid w:val="00CD7F2E"/>
    <w:rsid w:val="00CE494F"/>
    <w:rsid w:val="00CF2C17"/>
    <w:rsid w:val="00CF4544"/>
    <w:rsid w:val="00D01DDE"/>
    <w:rsid w:val="00D028E6"/>
    <w:rsid w:val="00D11074"/>
    <w:rsid w:val="00D13FA3"/>
    <w:rsid w:val="00D21BE9"/>
    <w:rsid w:val="00D23BEC"/>
    <w:rsid w:val="00D24A75"/>
    <w:rsid w:val="00D34BA5"/>
    <w:rsid w:val="00D51592"/>
    <w:rsid w:val="00D52F47"/>
    <w:rsid w:val="00D538D3"/>
    <w:rsid w:val="00D555FB"/>
    <w:rsid w:val="00D702BA"/>
    <w:rsid w:val="00D72CA9"/>
    <w:rsid w:val="00DA70D0"/>
    <w:rsid w:val="00DB4D86"/>
    <w:rsid w:val="00DC2A87"/>
    <w:rsid w:val="00DC527D"/>
    <w:rsid w:val="00DE42CE"/>
    <w:rsid w:val="00E05626"/>
    <w:rsid w:val="00E17355"/>
    <w:rsid w:val="00E202DC"/>
    <w:rsid w:val="00E203B9"/>
    <w:rsid w:val="00E320AF"/>
    <w:rsid w:val="00E332C3"/>
    <w:rsid w:val="00E416D9"/>
    <w:rsid w:val="00E52321"/>
    <w:rsid w:val="00E5454E"/>
    <w:rsid w:val="00E67B27"/>
    <w:rsid w:val="00E77727"/>
    <w:rsid w:val="00E90FCA"/>
    <w:rsid w:val="00E91394"/>
    <w:rsid w:val="00E952ED"/>
    <w:rsid w:val="00EA214A"/>
    <w:rsid w:val="00EA24DC"/>
    <w:rsid w:val="00EB6BE3"/>
    <w:rsid w:val="00EC0473"/>
    <w:rsid w:val="00EC1A30"/>
    <w:rsid w:val="00EC4540"/>
    <w:rsid w:val="00EC606E"/>
    <w:rsid w:val="00ED4115"/>
    <w:rsid w:val="00ED4F1A"/>
    <w:rsid w:val="00ED6435"/>
    <w:rsid w:val="00EF7A8D"/>
    <w:rsid w:val="00F01E2A"/>
    <w:rsid w:val="00F100F0"/>
    <w:rsid w:val="00F22157"/>
    <w:rsid w:val="00F275DC"/>
    <w:rsid w:val="00F30CBC"/>
    <w:rsid w:val="00F32092"/>
    <w:rsid w:val="00F366C1"/>
    <w:rsid w:val="00F37758"/>
    <w:rsid w:val="00F406EE"/>
    <w:rsid w:val="00F43974"/>
    <w:rsid w:val="00F44621"/>
    <w:rsid w:val="00F47323"/>
    <w:rsid w:val="00F5091A"/>
    <w:rsid w:val="00F53ACC"/>
    <w:rsid w:val="00F56DE1"/>
    <w:rsid w:val="00F9196E"/>
    <w:rsid w:val="00F92F7F"/>
    <w:rsid w:val="00F93901"/>
    <w:rsid w:val="00FB0B54"/>
    <w:rsid w:val="00FB5567"/>
    <w:rsid w:val="00FB7304"/>
    <w:rsid w:val="00FC5615"/>
    <w:rsid w:val="00FD2B41"/>
    <w:rsid w:val="00FE1331"/>
    <w:rsid w:val="00FE13DE"/>
    <w:rsid w:val="011B0D82"/>
    <w:rsid w:val="013D4FED"/>
    <w:rsid w:val="01B10FB1"/>
    <w:rsid w:val="01D5F362"/>
    <w:rsid w:val="02450167"/>
    <w:rsid w:val="0285B355"/>
    <w:rsid w:val="03110034"/>
    <w:rsid w:val="03489142"/>
    <w:rsid w:val="035A5520"/>
    <w:rsid w:val="03FD4379"/>
    <w:rsid w:val="043FA368"/>
    <w:rsid w:val="04989421"/>
    <w:rsid w:val="0533F585"/>
    <w:rsid w:val="05A47130"/>
    <w:rsid w:val="05FF52D7"/>
    <w:rsid w:val="060647DA"/>
    <w:rsid w:val="06293F35"/>
    <w:rsid w:val="0693B37D"/>
    <w:rsid w:val="06955D62"/>
    <w:rsid w:val="06AC258F"/>
    <w:rsid w:val="06B96E5B"/>
    <w:rsid w:val="06DB380F"/>
    <w:rsid w:val="0711F1C7"/>
    <w:rsid w:val="073E192C"/>
    <w:rsid w:val="078AD676"/>
    <w:rsid w:val="07B78DF8"/>
    <w:rsid w:val="07C8AFBD"/>
    <w:rsid w:val="07D0583B"/>
    <w:rsid w:val="083121B9"/>
    <w:rsid w:val="0834F443"/>
    <w:rsid w:val="083AFB38"/>
    <w:rsid w:val="0900A398"/>
    <w:rsid w:val="090EE064"/>
    <w:rsid w:val="095D8D18"/>
    <w:rsid w:val="09C5562C"/>
    <w:rsid w:val="09F30EF2"/>
    <w:rsid w:val="09F52D3A"/>
    <w:rsid w:val="0A321712"/>
    <w:rsid w:val="0A3495C3"/>
    <w:rsid w:val="0A93D5E8"/>
    <w:rsid w:val="0AA0AC7A"/>
    <w:rsid w:val="0AC37CA4"/>
    <w:rsid w:val="0ADBFCC3"/>
    <w:rsid w:val="0B00FB92"/>
    <w:rsid w:val="0B238FB5"/>
    <w:rsid w:val="0B7A63F4"/>
    <w:rsid w:val="0BB86DC9"/>
    <w:rsid w:val="0C1CBE85"/>
    <w:rsid w:val="0C1D756E"/>
    <w:rsid w:val="0C23F8F3"/>
    <w:rsid w:val="0C262A26"/>
    <w:rsid w:val="0C5CFB94"/>
    <w:rsid w:val="0C8D4CF2"/>
    <w:rsid w:val="0CAFD039"/>
    <w:rsid w:val="0CB6BB60"/>
    <w:rsid w:val="0CF620FE"/>
    <w:rsid w:val="0D3CC3A2"/>
    <w:rsid w:val="0D71E90F"/>
    <w:rsid w:val="0DB25B9D"/>
    <w:rsid w:val="0DC47675"/>
    <w:rsid w:val="0E1042C8"/>
    <w:rsid w:val="0E633651"/>
    <w:rsid w:val="0E7E11B8"/>
    <w:rsid w:val="0EF553E3"/>
    <w:rsid w:val="0FB21546"/>
    <w:rsid w:val="0FC6DAEF"/>
    <w:rsid w:val="0FD72691"/>
    <w:rsid w:val="101BD884"/>
    <w:rsid w:val="107120E3"/>
    <w:rsid w:val="10EFC5D0"/>
    <w:rsid w:val="110C0E12"/>
    <w:rsid w:val="118061AF"/>
    <w:rsid w:val="11A99599"/>
    <w:rsid w:val="11D0FD7A"/>
    <w:rsid w:val="1219FEE3"/>
    <w:rsid w:val="1266B3D2"/>
    <w:rsid w:val="128FA773"/>
    <w:rsid w:val="130C0D77"/>
    <w:rsid w:val="131BDAF7"/>
    <w:rsid w:val="131C514C"/>
    <w:rsid w:val="135DF9B1"/>
    <w:rsid w:val="137AD711"/>
    <w:rsid w:val="13BD402C"/>
    <w:rsid w:val="14772872"/>
    <w:rsid w:val="14BFD409"/>
    <w:rsid w:val="14C6FAF2"/>
    <w:rsid w:val="14D43236"/>
    <w:rsid w:val="14E12D42"/>
    <w:rsid w:val="15248ACD"/>
    <w:rsid w:val="15963225"/>
    <w:rsid w:val="15C6A7D0"/>
    <w:rsid w:val="15EDA349"/>
    <w:rsid w:val="16205921"/>
    <w:rsid w:val="16401DD4"/>
    <w:rsid w:val="16645E7A"/>
    <w:rsid w:val="174720D9"/>
    <w:rsid w:val="177383F1"/>
    <w:rsid w:val="17CCEA84"/>
    <w:rsid w:val="1817D8C8"/>
    <w:rsid w:val="181C2855"/>
    <w:rsid w:val="184CE100"/>
    <w:rsid w:val="1859FB59"/>
    <w:rsid w:val="18792AB5"/>
    <w:rsid w:val="187C3864"/>
    <w:rsid w:val="18D04F04"/>
    <w:rsid w:val="19194C4F"/>
    <w:rsid w:val="191C07E3"/>
    <w:rsid w:val="19335584"/>
    <w:rsid w:val="19755D02"/>
    <w:rsid w:val="1A4659D3"/>
    <w:rsid w:val="1A6AC1F3"/>
    <w:rsid w:val="1ABEF0CD"/>
    <w:rsid w:val="1AF7C995"/>
    <w:rsid w:val="1BC0735F"/>
    <w:rsid w:val="1BC71B82"/>
    <w:rsid w:val="1C453B53"/>
    <w:rsid w:val="1C98FFB5"/>
    <w:rsid w:val="1CABA10F"/>
    <w:rsid w:val="1D56DB5A"/>
    <w:rsid w:val="1D61706D"/>
    <w:rsid w:val="1D8B4439"/>
    <w:rsid w:val="1DB1FF92"/>
    <w:rsid w:val="1E0E66AC"/>
    <w:rsid w:val="1E6DF8B4"/>
    <w:rsid w:val="1E7D4F20"/>
    <w:rsid w:val="1E916CF4"/>
    <w:rsid w:val="1F18484A"/>
    <w:rsid w:val="1F2D471F"/>
    <w:rsid w:val="1F4849B0"/>
    <w:rsid w:val="1F76811B"/>
    <w:rsid w:val="1F78CE24"/>
    <w:rsid w:val="1F7BC0AE"/>
    <w:rsid w:val="1F97745E"/>
    <w:rsid w:val="1F97E12E"/>
    <w:rsid w:val="1FA50B7C"/>
    <w:rsid w:val="20525B76"/>
    <w:rsid w:val="206371C9"/>
    <w:rsid w:val="208BA1D7"/>
    <w:rsid w:val="20EC54BD"/>
    <w:rsid w:val="20F63339"/>
    <w:rsid w:val="213A3D6D"/>
    <w:rsid w:val="217E6DAA"/>
    <w:rsid w:val="218E4E66"/>
    <w:rsid w:val="21BB3096"/>
    <w:rsid w:val="220DCD6C"/>
    <w:rsid w:val="223E4ED0"/>
    <w:rsid w:val="225C13C9"/>
    <w:rsid w:val="227F2D22"/>
    <w:rsid w:val="228DF257"/>
    <w:rsid w:val="229FEB80"/>
    <w:rsid w:val="22A4965E"/>
    <w:rsid w:val="232A1EC7"/>
    <w:rsid w:val="2351D6A8"/>
    <w:rsid w:val="2363CE4B"/>
    <w:rsid w:val="23F968F9"/>
    <w:rsid w:val="248A0DE6"/>
    <w:rsid w:val="24C5EF28"/>
    <w:rsid w:val="24EEC7AA"/>
    <w:rsid w:val="2532F83B"/>
    <w:rsid w:val="2549FF23"/>
    <w:rsid w:val="25666407"/>
    <w:rsid w:val="2661BF89"/>
    <w:rsid w:val="268D7869"/>
    <w:rsid w:val="26D85A19"/>
    <w:rsid w:val="27A560EE"/>
    <w:rsid w:val="2839211D"/>
    <w:rsid w:val="283A35C7"/>
    <w:rsid w:val="284DA7A8"/>
    <w:rsid w:val="2897C515"/>
    <w:rsid w:val="28C314B2"/>
    <w:rsid w:val="28D55F9E"/>
    <w:rsid w:val="28DDA61D"/>
    <w:rsid w:val="28EFFB85"/>
    <w:rsid w:val="29689A4B"/>
    <w:rsid w:val="298F0581"/>
    <w:rsid w:val="2999604B"/>
    <w:rsid w:val="29FBFCAC"/>
    <w:rsid w:val="2A534CFE"/>
    <w:rsid w:val="2A6A62A1"/>
    <w:rsid w:val="2A7EB3C7"/>
    <w:rsid w:val="2A8332AE"/>
    <w:rsid w:val="2AE09526"/>
    <w:rsid w:val="2B1EB685"/>
    <w:rsid w:val="2BA66C52"/>
    <w:rsid w:val="2BE86570"/>
    <w:rsid w:val="2BF4B4FB"/>
    <w:rsid w:val="2BF5D260"/>
    <w:rsid w:val="2BFB764E"/>
    <w:rsid w:val="2C654605"/>
    <w:rsid w:val="2C716EBA"/>
    <w:rsid w:val="2C880AF8"/>
    <w:rsid w:val="2CEDA814"/>
    <w:rsid w:val="2D061006"/>
    <w:rsid w:val="2D4FEDE2"/>
    <w:rsid w:val="2DB2DAC5"/>
    <w:rsid w:val="2EA9909C"/>
    <w:rsid w:val="2EC0281B"/>
    <w:rsid w:val="2F001CAB"/>
    <w:rsid w:val="2F0B1701"/>
    <w:rsid w:val="2F46FE16"/>
    <w:rsid w:val="2FD7FDB3"/>
    <w:rsid w:val="30F3BFBA"/>
    <w:rsid w:val="31038874"/>
    <w:rsid w:val="3153E000"/>
    <w:rsid w:val="315A11D9"/>
    <w:rsid w:val="31E16F37"/>
    <w:rsid w:val="31F615F7"/>
    <w:rsid w:val="31FD4BE9"/>
    <w:rsid w:val="322E960E"/>
    <w:rsid w:val="32411567"/>
    <w:rsid w:val="3273C36F"/>
    <w:rsid w:val="32D0287A"/>
    <w:rsid w:val="332559FE"/>
    <w:rsid w:val="33D02AFD"/>
    <w:rsid w:val="33ED5A99"/>
    <w:rsid w:val="33EF3842"/>
    <w:rsid w:val="341B676F"/>
    <w:rsid w:val="3484329C"/>
    <w:rsid w:val="34B2B566"/>
    <w:rsid w:val="351A37C3"/>
    <w:rsid w:val="3522E283"/>
    <w:rsid w:val="359BFA8C"/>
    <w:rsid w:val="35B02BAE"/>
    <w:rsid w:val="366CEAA8"/>
    <w:rsid w:val="3674C92E"/>
    <w:rsid w:val="369E76FA"/>
    <w:rsid w:val="36AD21BF"/>
    <w:rsid w:val="36CC8BEC"/>
    <w:rsid w:val="370212B2"/>
    <w:rsid w:val="37117EBB"/>
    <w:rsid w:val="372003A4"/>
    <w:rsid w:val="3734E540"/>
    <w:rsid w:val="376A4994"/>
    <w:rsid w:val="3772C9F8"/>
    <w:rsid w:val="3818E86D"/>
    <w:rsid w:val="3887123F"/>
    <w:rsid w:val="38C65B76"/>
    <w:rsid w:val="391A1350"/>
    <w:rsid w:val="392D9987"/>
    <w:rsid w:val="39605655"/>
    <w:rsid w:val="39FFB132"/>
    <w:rsid w:val="3A2C63CA"/>
    <w:rsid w:val="3A7D4B8F"/>
    <w:rsid w:val="3A8B7E08"/>
    <w:rsid w:val="3ADB0D71"/>
    <w:rsid w:val="3AF6FA70"/>
    <w:rsid w:val="3B36C334"/>
    <w:rsid w:val="3B586066"/>
    <w:rsid w:val="3BAB960C"/>
    <w:rsid w:val="3BD3DC85"/>
    <w:rsid w:val="3C0A717D"/>
    <w:rsid w:val="3C31B3B6"/>
    <w:rsid w:val="3C9A271D"/>
    <w:rsid w:val="3CEBFE28"/>
    <w:rsid w:val="3D1F61EF"/>
    <w:rsid w:val="3D5A5944"/>
    <w:rsid w:val="3D605C8D"/>
    <w:rsid w:val="3D61901F"/>
    <w:rsid w:val="3D76E987"/>
    <w:rsid w:val="3D889140"/>
    <w:rsid w:val="3DD79CEA"/>
    <w:rsid w:val="3E6A3CB4"/>
    <w:rsid w:val="3E71E998"/>
    <w:rsid w:val="3F00F74E"/>
    <w:rsid w:val="3F722401"/>
    <w:rsid w:val="3F731318"/>
    <w:rsid w:val="3FBB2686"/>
    <w:rsid w:val="3FEAC2E8"/>
    <w:rsid w:val="3FF69342"/>
    <w:rsid w:val="40237962"/>
    <w:rsid w:val="41AFDB49"/>
    <w:rsid w:val="42A104C8"/>
    <w:rsid w:val="43014E1B"/>
    <w:rsid w:val="435882C1"/>
    <w:rsid w:val="43632EF1"/>
    <w:rsid w:val="43680492"/>
    <w:rsid w:val="43C0539C"/>
    <w:rsid w:val="441C1138"/>
    <w:rsid w:val="443100F1"/>
    <w:rsid w:val="4450AC75"/>
    <w:rsid w:val="446EC6D2"/>
    <w:rsid w:val="44D5A0D1"/>
    <w:rsid w:val="44E14CD9"/>
    <w:rsid w:val="44E1CE29"/>
    <w:rsid w:val="4507768E"/>
    <w:rsid w:val="454366E1"/>
    <w:rsid w:val="454745C4"/>
    <w:rsid w:val="457BEF92"/>
    <w:rsid w:val="45894E2A"/>
    <w:rsid w:val="45BF6194"/>
    <w:rsid w:val="45F7B1D5"/>
    <w:rsid w:val="45FEBD6B"/>
    <w:rsid w:val="4616AB69"/>
    <w:rsid w:val="4675BB6B"/>
    <w:rsid w:val="468A9C9E"/>
    <w:rsid w:val="46CEF172"/>
    <w:rsid w:val="46D2606A"/>
    <w:rsid w:val="4869C04C"/>
    <w:rsid w:val="48B33268"/>
    <w:rsid w:val="48B64973"/>
    <w:rsid w:val="48C6927E"/>
    <w:rsid w:val="49384B5C"/>
    <w:rsid w:val="49E54151"/>
    <w:rsid w:val="4A18E609"/>
    <w:rsid w:val="4A38E63D"/>
    <w:rsid w:val="4B4290F0"/>
    <w:rsid w:val="4BD498B2"/>
    <w:rsid w:val="4BFCF5D5"/>
    <w:rsid w:val="4C202522"/>
    <w:rsid w:val="4C439ABA"/>
    <w:rsid w:val="4C835DBC"/>
    <w:rsid w:val="4C90A131"/>
    <w:rsid w:val="4D36F97B"/>
    <w:rsid w:val="4D3A44FA"/>
    <w:rsid w:val="4D544D3C"/>
    <w:rsid w:val="4D5AAC68"/>
    <w:rsid w:val="4D8A95C0"/>
    <w:rsid w:val="4E0D5770"/>
    <w:rsid w:val="4E23BC61"/>
    <w:rsid w:val="4E96AC8E"/>
    <w:rsid w:val="4ED2C9DC"/>
    <w:rsid w:val="4F3BB02B"/>
    <w:rsid w:val="4F492C4E"/>
    <w:rsid w:val="4F98363A"/>
    <w:rsid w:val="4F9A4336"/>
    <w:rsid w:val="4FA63605"/>
    <w:rsid w:val="4FB944BA"/>
    <w:rsid w:val="4FCAFBE3"/>
    <w:rsid w:val="4FEA2C3E"/>
    <w:rsid w:val="500C8000"/>
    <w:rsid w:val="502829F9"/>
    <w:rsid w:val="51011054"/>
    <w:rsid w:val="5152236D"/>
    <w:rsid w:val="5153E060"/>
    <w:rsid w:val="526EE206"/>
    <w:rsid w:val="52897DA8"/>
    <w:rsid w:val="528B450C"/>
    <w:rsid w:val="52B786FC"/>
    <w:rsid w:val="52D97DA2"/>
    <w:rsid w:val="52ED1A0B"/>
    <w:rsid w:val="530D9691"/>
    <w:rsid w:val="535F1487"/>
    <w:rsid w:val="53604F60"/>
    <w:rsid w:val="53859DB7"/>
    <w:rsid w:val="53872223"/>
    <w:rsid w:val="53B76B78"/>
    <w:rsid w:val="53C6D37A"/>
    <w:rsid w:val="540692D7"/>
    <w:rsid w:val="5475CD0A"/>
    <w:rsid w:val="548F4827"/>
    <w:rsid w:val="54AC75C3"/>
    <w:rsid w:val="54C98B2A"/>
    <w:rsid w:val="55744DBF"/>
    <w:rsid w:val="559CD2D5"/>
    <w:rsid w:val="55CB2400"/>
    <w:rsid w:val="561564CA"/>
    <w:rsid w:val="569BBEED"/>
    <w:rsid w:val="56AD7089"/>
    <w:rsid w:val="56DC98AD"/>
    <w:rsid w:val="5700179D"/>
    <w:rsid w:val="574EB415"/>
    <w:rsid w:val="579942AE"/>
    <w:rsid w:val="57A4D46D"/>
    <w:rsid w:val="57ACA63F"/>
    <w:rsid w:val="5847AEF9"/>
    <w:rsid w:val="58D9682D"/>
    <w:rsid w:val="58ECB1B9"/>
    <w:rsid w:val="59E7FDDB"/>
    <w:rsid w:val="5A003A7C"/>
    <w:rsid w:val="5A235BE9"/>
    <w:rsid w:val="5A56E674"/>
    <w:rsid w:val="5A7987ED"/>
    <w:rsid w:val="5ADA903D"/>
    <w:rsid w:val="5AE71723"/>
    <w:rsid w:val="5B3B6EF1"/>
    <w:rsid w:val="5B48E899"/>
    <w:rsid w:val="5B6C57F6"/>
    <w:rsid w:val="5C048DB7"/>
    <w:rsid w:val="5C253CD7"/>
    <w:rsid w:val="5D668791"/>
    <w:rsid w:val="5D6C7C75"/>
    <w:rsid w:val="5D97672E"/>
    <w:rsid w:val="5DDE7FD7"/>
    <w:rsid w:val="5E27FBF6"/>
    <w:rsid w:val="5E6B98EF"/>
    <w:rsid w:val="5EA53095"/>
    <w:rsid w:val="5EA57EDD"/>
    <w:rsid w:val="5EB8A33C"/>
    <w:rsid w:val="5ECCD7DB"/>
    <w:rsid w:val="5EE951D8"/>
    <w:rsid w:val="5F33A4DD"/>
    <w:rsid w:val="5FA6106A"/>
    <w:rsid w:val="5FE39319"/>
    <w:rsid w:val="608AD3CE"/>
    <w:rsid w:val="613CB4BD"/>
    <w:rsid w:val="620BAAB0"/>
    <w:rsid w:val="62145C50"/>
    <w:rsid w:val="623BF87B"/>
    <w:rsid w:val="62ACE690"/>
    <w:rsid w:val="62B99993"/>
    <w:rsid w:val="62C89C87"/>
    <w:rsid w:val="63264950"/>
    <w:rsid w:val="63A39A9E"/>
    <w:rsid w:val="63FC0B8C"/>
    <w:rsid w:val="64004EB9"/>
    <w:rsid w:val="6411D0DF"/>
    <w:rsid w:val="64506204"/>
    <w:rsid w:val="645563F1"/>
    <w:rsid w:val="6481A256"/>
    <w:rsid w:val="64B0C52F"/>
    <w:rsid w:val="64B0ED5E"/>
    <w:rsid w:val="64C39684"/>
    <w:rsid w:val="64F8D48B"/>
    <w:rsid w:val="64FAE2A6"/>
    <w:rsid w:val="654441F7"/>
    <w:rsid w:val="6548F34D"/>
    <w:rsid w:val="65E4E7E7"/>
    <w:rsid w:val="66631C8B"/>
    <w:rsid w:val="66DB3B60"/>
    <w:rsid w:val="66E0ECAD"/>
    <w:rsid w:val="6715F113"/>
    <w:rsid w:val="67323ECD"/>
    <w:rsid w:val="6755DD8A"/>
    <w:rsid w:val="676EC486"/>
    <w:rsid w:val="6780E2A0"/>
    <w:rsid w:val="68217AB9"/>
    <w:rsid w:val="682645BB"/>
    <w:rsid w:val="68729607"/>
    <w:rsid w:val="687950C2"/>
    <w:rsid w:val="689D52BA"/>
    <w:rsid w:val="68CDABEC"/>
    <w:rsid w:val="68E9B178"/>
    <w:rsid w:val="68F53CF5"/>
    <w:rsid w:val="69314B57"/>
    <w:rsid w:val="6971AD0E"/>
    <w:rsid w:val="6A2CB80C"/>
    <w:rsid w:val="6A607AFA"/>
    <w:rsid w:val="6ABE934F"/>
    <w:rsid w:val="6AEA54D5"/>
    <w:rsid w:val="6AFB6E24"/>
    <w:rsid w:val="6B29BD5B"/>
    <w:rsid w:val="6C6DCA57"/>
    <w:rsid w:val="6C893F8C"/>
    <w:rsid w:val="6D2380CA"/>
    <w:rsid w:val="6DAC31A7"/>
    <w:rsid w:val="6DBD0CA0"/>
    <w:rsid w:val="6DC9D693"/>
    <w:rsid w:val="6E119B1F"/>
    <w:rsid w:val="6E294F37"/>
    <w:rsid w:val="6E392B5B"/>
    <w:rsid w:val="6E4F55F2"/>
    <w:rsid w:val="6E93C78C"/>
    <w:rsid w:val="6EA45B62"/>
    <w:rsid w:val="6EE9A7CF"/>
    <w:rsid w:val="6F757E85"/>
    <w:rsid w:val="70332BB8"/>
    <w:rsid w:val="7041A940"/>
    <w:rsid w:val="704F0ACE"/>
    <w:rsid w:val="707C9B9B"/>
    <w:rsid w:val="72A1FC5E"/>
    <w:rsid w:val="72F66D4A"/>
    <w:rsid w:val="730C301C"/>
    <w:rsid w:val="7389B652"/>
    <w:rsid w:val="73BA240A"/>
    <w:rsid w:val="73E6E9E1"/>
    <w:rsid w:val="73F5BD93"/>
    <w:rsid w:val="745FA13C"/>
    <w:rsid w:val="74BCBD05"/>
    <w:rsid w:val="7511FB0B"/>
    <w:rsid w:val="75149D65"/>
    <w:rsid w:val="761871D3"/>
    <w:rsid w:val="7654CA2F"/>
    <w:rsid w:val="7659B3BE"/>
    <w:rsid w:val="7664477D"/>
    <w:rsid w:val="768D29F2"/>
    <w:rsid w:val="76A9183E"/>
    <w:rsid w:val="772E2A20"/>
    <w:rsid w:val="777A2AC3"/>
    <w:rsid w:val="778058C9"/>
    <w:rsid w:val="77FA75DF"/>
    <w:rsid w:val="7812A142"/>
    <w:rsid w:val="78704125"/>
    <w:rsid w:val="787747DB"/>
    <w:rsid w:val="7947BA81"/>
    <w:rsid w:val="79943713"/>
    <w:rsid w:val="7A312650"/>
    <w:rsid w:val="7A66B2CB"/>
    <w:rsid w:val="7ACD622F"/>
    <w:rsid w:val="7B37EB3F"/>
    <w:rsid w:val="7B3CA7B6"/>
    <w:rsid w:val="7B4863AC"/>
    <w:rsid w:val="7B579834"/>
    <w:rsid w:val="7BD67464"/>
    <w:rsid w:val="7C06DCFD"/>
    <w:rsid w:val="7C23C1DA"/>
    <w:rsid w:val="7C4C0E79"/>
    <w:rsid w:val="7CA1F083"/>
    <w:rsid w:val="7CBDA8F2"/>
    <w:rsid w:val="7CDA4579"/>
    <w:rsid w:val="7CE013C4"/>
    <w:rsid w:val="7D34B332"/>
    <w:rsid w:val="7D701788"/>
    <w:rsid w:val="7D91E82A"/>
    <w:rsid w:val="7DACEFB0"/>
    <w:rsid w:val="7E073931"/>
    <w:rsid w:val="7E2A8C7A"/>
    <w:rsid w:val="7E46DA2F"/>
    <w:rsid w:val="7E530E82"/>
    <w:rsid w:val="7F161646"/>
    <w:rsid w:val="7F198C4B"/>
    <w:rsid w:val="7F371DCB"/>
    <w:rsid w:val="7FA23153"/>
    <w:rsid w:val="7FC9D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B60A"/>
  <w15:chartTrackingRefBased/>
  <w15:docId w15:val="{E80B019C-C38F-45D5-80DC-52E69EE9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4621"/>
    <w:pPr>
      <w:spacing w:after="200" w:line="276" w:lineRule="auto"/>
    </w:pPr>
    <w:rPr>
      <w:rFonts w:eastAsiaTheme="minorEastAsia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462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390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390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63906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uiPriority w:val="1"/>
    <w:rsid w:val="0AA0AC7A"/>
    <w:pPr>
      <w:spacing w:beforeAutospacing="1" w:afterAutospacing="1"/>
    </w:pPr>
    <w:rPr>
      <w:rFonts w:eastAsia="Times New Roman"/>
      <w:sz w:val="24"/>
      <w:szCs w:val="24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70C8"/>
    <w:rPr>
      <w:rFonts w:eastAsiaTheme="minorEastAsia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A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70C8"/>
    <w:rPr>
      <w:rFonts w:eastAsiaTheme="minorEastAsia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groeiling.sharepoint.com/:f:/r/sites/MRGroeiling2-KASMR/Gedeelde%20documenten/KAS%20MR/MR%202025-2026?csf=1&amp;web=1&amp;e=Nqbrdm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C94A056C14B418689C37ECF4FE835" ma:contentTypeVersion="12" ma:contentTypeDescription="Een nieuw document maken." ma:contentTypeScope="" ma:versionID="b152b5650fcb23ef42968e949c248eb9">
  <xsd:schema xmlns:xsd="http://www.w3.org/2001/XMLSchema" xmlns:xs="http://www.w3.org/2001/XMLSchema" xmlns:p="http://schemas.microsoft.com/office/2006/metadata/properties" xmlns:ns2="603ea612-bda0-453b-bd8c-64a4955a51c2" xmlns:ns3="fc9ed400-39f1-4b07-9329-dda44185cf87" targetNamespace="http://schemas.microsoft.com/office/2006/metadata/properties" ma:root="true" ma:fieldsID="80b81fc5679555111142f2f774ce093d" ns2:_="" ns3:_="">
    <xsd:import namespace="603ea612-bda0-453b-bd8c-64a4955a51c2"/>
    <xsd:import namespace="fc9ed400-39f1-4b07-9329-dda44185c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ea612-bda0-453b-bd8c-64a4955a5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a7d3638-6a66-4735-992f-ecf525a14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d400-39f1-4b07-9329-dda44185c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ea612-bda0-453b-bd8c-64a4955a51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94E5-280D-46D3-9931-F2D6A67D5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ea612-bda0-453b-bd8c-64a4955a51c2"/>
    <ds:schemaRef ds:uri="fc9ed400-39f1-4b07-9329-dda44185c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92FBB-E9F7-42DF-B50D-D708C9D2A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93E1D-B424-4AED-A28C-CAE27B9934CB}">
  <ds:schemaRefs>
    <ds:schemaRef ds:uri="http://schemas.microsoft.com/office/2006/metadata/properties"/>
    <ds:schemaRef ds:uri="http://schemas.microsoft.com/office/infopath/2007/PartnerControls"/>
    <ds:schemaRef ds:uri="603ea612-bda0-453b-bd8c-64a4955a51c2"/>
  </ds:schemaRefs>
</ds:datastoreItem>
</file>

<file path=customXml/itemProps4.xml><?xml version="1.0" encoding="utf-8"?>
<ds:datastoreItem xmlns:ds="http://schemas.openxmlformats.org/officeDocument/2006/customXml" ds:itemID="{1BB42741-3463-4626-BA45-1F017E7C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Boeve</dc:creator>
  <cp:keywords/>
  <dc:description/>
  <cp:lastModifiedBy>Anne-Marije van Groningen</cp:lastModifiedBy>
  <cp:revision>2</cp:revision>
  <dcterms:created xsi:type="dcterms:W3CDTF">2026-04-14T11:04:00Z</dcterms:created>
  <dcterms:modified xsi:type="dcterms:W3CDTF">2026-04-14T11:04:00Z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0x010100F1EC94A056C14B418689C37ECF4FE835</vt:lpwstr>
  </property>
  <property fmtid="{D5CDD505-2E9C-101B-9397-08002B2CF9AE}" pid="3" name="MediaServiceImageTags">
    <vt:lpwstr/>
  </property>
</Properties>
</file>